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6505" w14:textId="77777777" w:rsidR="00F3493C" w:rsidRPr="00804FE0" w:rsidRDefault="00F3493C" w:rsidP="00804FE0">
      <w:pPr>
        <w:jc w:val="both"/>
        <w:rPr>
          <w:rFonts w:ascii="Arial" w:hAnsi="Arial" w:cs="Arial"/>
          <w:sz w:val="22"/>
          <w:szCs w:val="22"/>
        </w:rPr>
        <w:sectPr w:rsidR="00F3493C" w:rsidRPr="00804F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97" w:right="1440" w:bottom="1797" w:left="1440" w:header="709" w:footer="709" w:gutter="0"/>
          <w:cols w:space="708"/>
          <w:docGrid w:linePitch="360"/>
        </w:sectPr>
      </w:pPr>
    </w:p>
    <w:p w14:paraId="2553202C" w14:textId="2EF75973" w:rsidR="00145333" w:rsidRPr="00804FE0" w:rsidRDefault="00145333" w:rsidP="00804FE0">
      <w:pPr>
        <w:jc w:val="right"/>
        <w:rPr>
          <w:rFonts w:ascii="Arial" w:hAnsi="Arial" w:cs="Arial"/>
          <w:b/>
        </w:rPr>
      </w:pPr>
      <w:r w:rsidRPr="00804FE0">
        <w:rPr>
          <w:rFonts w:ascii="Arial" w:hAnsi="Arial" w:cs="Arial"/>
          <w:b/>
        </w:rPr>
        <w:t>Θεσσαλονίκη</w:t>
      </w:r>
      <w:r w:rsidR="00610E86" w:rsidRPr="00804FE0">
        <w:rPr>
          <w:rFonts w:ascii="Arial" w:hAnsi="Arial" w:cs="Arial"/>
          <w:b/>
        </w:rPr>
        <w:t>,</w:t>
      </w:r>
      <w:r w:rsidR="00724695" w:rsidRPr="00964263">
        <w:rPr>
          <w:rFonts w:ascii="Arial" w:hAnsi="Arial" w:cs="Arial"/>
          <w:b/>
        </w:rPr>
        <w:t xml:space="preserve"> </w:t>
      </w:r>
      <w:r w:rsidR="00964263">
        <w:rPr>
          <w:rFonts w:ascii="Arial" w:hAnsi="Arial" w:cs="Arial"/>
          <w:b/>
        </w:rPr>
        <w:t>23 Ιουλίου</w:t>
      </w:r>
      <w:r w:rsidR="00610E86" w:rsidRPr="00804FE0">
        <w:rPr>
          <w:rFonts w:ascii="Arial" w:hAnsi="Arial" w:cs="Arial"/>
          <w:b/>
        </w:rPr>
        <w:t xml:space="preserve"> 2025</w:t>
      </w:r>
    </w:p>
    <w:p w14:paraId="01060A09" w14:textId="77777777" w:rsidR="00804FE0" w:rsidRPr="00804FE0" w:rsidRDefault="00804FE0" w:rsidP="00804FE0">
      <w:pPr>
        <w:jc w:val="right"/>
        <w:rPr>
          <w:rFonts w:ascii="Arial" w:hAnsi="Arial" w:cs="Arial"/>
          <w:b/>
        </w:rPr>
      </w:pPr>
    </w:p>
    <w:p w14:paraId="5FBBAAC6" w14:textId="77777777" w:rsidR="00804FE0" w:rsidRDefault="00804FE0" w:rsidP="00804FE0">
      <w:pPr>
        <w:jc w:val="center"/>
        <w:rPr>
          <w:rFonts w:ascii="Arial" w:hAnsi="Arial" w:cs="Arial"/>
          <w:b/>
        </w:rPr>
      </w:pPr>
    </w:p>
    <w:p w14:paraId="7A3DD44F" w14:textId="48CCD10B" w:rsidR="00964263" w:rsidRPr="00964263" w:rsidRDefault="00145333" w:rsidP="00964263">
      <w:pPr>
        <w:jc w:val="center"/>
        <w:rPr>
          <w:rFonts w:ascii="Arial" w:hAnsi="Arial" w:cs="Arial"/>
          <w:b/>
        </w:rPr>
      </w:pPr>
      <w:r w:rsidRPr="00804FE0">
        <w:rPr>
          <w:rFonts w:ascii="Arial" w:hAnsi="Arial" w:cs="Arial"/>
          <w:b/>
        </w:rPr>
        <w:t>ΔΕΛΤΙΟ ΤΥΠΟΥ</w:t>
      </w:r>
      <w:r w:rsidR="00964263">
        <w:rPr>
          <w:rFonts w:ascii="AppleSystemUIFont" w:hAnsi="AppleSystemUIFont" w:cs="AppleSystemUIFont"/>
          <w:b/>
          <w:bCs/>
          <w:sz w:val="26"/>
          <w:szCs w:val="26"/>
        </w:rPr>
        <w:t> </w:t>
      </w:r>
    </w:p>
    <w:p w14:paraId="3106C40D" w14:textId="77777777" w:rsidR="00964263" w:rsidRDefault="00964263" w:rsidP="0096426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                                                  </w:t>
      </w:r>
    </w:p>
    <w:p w14:paraId="6B9BE908" w14:textId="77777777" w:rsidR="00964263" w:rsidRDefault="00964263" w:rsidP="00964263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ΝΟΗΣΙΣ και ΕΚΚΕ ενώνουν δυνάμεις – Υπέγραψαν Μνημόνιο Συνεργασίας</w:t>
      </w:r>
    </w:p>
    <w:p w14:paraId="5747CE97" w14:textId="77777777" w:rsidR="00964263" w:rsidRDefault="00964263" w:rsidP="00964263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 </w:t>
      </w:r>
    </w:p>
    <w:p w14:paraId="78CD6C44" w14:textId="77777777" w:rsidR="00964263" w:rsidRDefault="00964263" w:rsidP="00964263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Στόχος η οικοδόμηση ουσιαστικών και αποτελεσματικών συνεργειών</w:t>
      </w:r>
    </w:p>
    <w:p w14:paraId="7BBF5EBE" w14:textId="77777777" w:rsidR="00964263" w:rsidRDefault="00964263" w:rsidP="00964263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77A28A65" w14:textId="295E0014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Το </w:t>
      </w:r>
      <w:hyperlink r:id="rId14" w:history="1">
        <w:r>
          <w:rPr>
            <w:rFonts w:ascii="AppleSystemUIFont" w:hAnsi="AppleSystemUIFont" w:cs="AppleSystemUIFont"/>
            <w:sz w:val="26"/>
            <w:szCs w:val="26"/>
            <w:u w:val="single"/>
          </w:rPr>
          <w:t>Κέντρο Διάδοσης Επιστημών και Μουσείο Τεχνολογίας</w:t>
        </w:r>
        <w:r w:rsidR="00D74072">
          <w:rPr>
            <w:rFonts w:ascii="AppleSystemUIFont" w:hAnsi="AppleSystemUIFont" w:cs="AppleSystemUIFont"/>
            <w:sz w:val="26"/>
            <w:szCs w:val="26"/>
            <w:u w:val="single"/>
          </w:rPr>
          <w:t xml:space="preserve"> -</w:t>
        </w:r>
        <w:r>
          <w:rPr>
            <w:rFonts w:ascii="AppleSystemUIFont" w:hAnsi="AppleSystemUIFont" w:cs="AppleSystemUIFont"/>
            <w:sz w:val="26"/>
            <w:szCs w:val="26"/>
            <w:u w:val="single"/>
          </w:rPr>
          <w:t xml:space="preserve"> ΝΟΗΣΙΣ</w:t>
        </w:r>
      </w:hyperlink>
      <w:r>
        <w:rPr>
          <w:rFonts w:ascii="AppleSystemUIFont" w:hAnsi="AppleSystemUIFont" w:cs="AppleSystemUIFont"/>
          <w:sz w:val="26"/>
          <w:szCs w:val="26"/>
          <w:u w:val="single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στο πλαίσιο της στρατηγικής ενίσχυσης της εξωστρέφειάς του και της επιδίωξης συνεργασιών με εμβληματικούς εθνικούς οργανισμούς, υπέγραψε Μνημόνιο Συνεργασίας με το </w:t>
      </w:r>
      <w:hyperlink r:id="rId15" w:history="1">
        <w:r>
          <w:rPr>
            <w:rFonts w:ascii="AppleSystemUIFont" w:hAnsi="AppleSystemUIFont" w:cs="AppleSystemUIFont"/>
            <w:sz w:val="26"/>
            <w:szCs w:val="26"/>
            <w:u w:val="single"/>
          </w:rPr>
          <w:t>Εθνικό Κέντρο Κοινωνικών Ερευνών (ΕΚΚΕ)</w:t>
        </w:r>
      </w:hyperlink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14:paraId="31A429C5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01E345C2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Η </w:t>
      </w: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Πρόεδρος του ΝΟΗΣΙΣ, Δρ. Στέλλα </w:t>
      </w:r>
      <w:proofErr w:type="spellStart"/>
      <w:r>
        <w:rPr>
          <w:rFonts w:ascii="AppleSystemUIFont" w:hAnsi="AppleSystemUIFont" w:cs="AppleSystemUIFont"/>
          <w:b/>
          <w:bCs/>
          <w:sz w:val="26"/>
          <w:szCs w:val="26"/>
        </w:rPr>
        <w:t>Μπεζεργιάννη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και η </w:t>
      </w: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Διευθύντρια και Πρόεδρος ΔΣ του ΕΚΚΕ, </w:t>
      </w:r>
      <w:proofErr w:type="spellStart"/>
      <w:r>
        <w:rPr>
          <w:rFonts w:ascii="AppleSystemUIFont" w:hAnsi="AppleSystemUIFont" w:cs="AppleSystemUIFont"/>
          <w:b/>
          <w:bCs/>
          <w:sz w:val="26"/>
          <w:szCs w:val="26"/>
        </w:rPr>
        <w:t>καθ</w:t>
      </w:r>
      <w:proofErr w:type="spellEnd"/>
      <w:r>
        <w:rPr>
          <w:rFonts w:ascii="AppleSystemUIFont" w:hAnsi="AppleSystemUIFont" w:cs="AppleSystemUIFont"/>
          <w:b/>
          <w:bCs/>
          <w:sz w:val="26"/>
          <w:szCs w:val="26"/>
        </w:rPr>
        <w:t>. Βασιλική Γεωργιάδου</w:t>
      </w:r>
      <w:r>
        <w:rPr>
          <w:rFonts w:ascii="AppleSystemUIFont" w:hAnsi="AppleSystemUIFont" w:cs="AppleSystemUIFont"/>
          <w:sz w:val="26"/>
          <w:szCs w:val="26"/>
        </w:rPr>
        <w:t>, αναγνωρίζοντας τη συμπληρωματικότητα των στόχων των δύο φορέων, και με κοινή πεποίθηση ότι η συνεχής και μόνιμη συνεργασία θα ενδυναμώσει περαιτέρω την αναπτυξιακή τους πορεία, εξέφρασαν από κοινού την πρόθεση και τη δέσμευσή τους για την οικοδόμηση συστηματικής και ουσιαστικής σύμπραξης.</w:t>
      </w:r>
    </w:p>
    <w:p w14:paraId="06F7D921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6A248C46" w14:textId="625D18D1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Η συνεργασία εστιάζει:</w:t>
      </w:r>
    </w:p>
    <w:p w14:paraId="1726409C" w14:textId="19695582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• Στην προώθηση κοινών προσπαθειών στους τομείς επιστημονικού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ενδιαφέροντός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τους.</w:t>
      </w:r>
    </w:p>
    <w:p w14:paraId="318958B8" w14:textId="66B26483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•</w:t>
      </w:r>
      <w:r w:rsidR="00D74072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Στη θεμελίωση σταθερών δεσμών σε ζητήματα κοινού ενδιαφέροντος, με έμφαση στην έρευνα, την τεχνολογία και την καινοτομία.</w:t>
      </w:r>
    </w:p>
    <w:p w14:paraId="7D1D5F96" w14:textId="64C6D6EB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• Στην από κοινού ανάπτυξη και χρήση ερευνητικών υποδομών.</w:t>
      </w:r>
    </w:p>
    <w:p w14:paraId="6AE8E80A" w14:textId="39A4FD4F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• Στην υλοποίηση συνεργειών σε εθνικά και ευρωπαϊκά ερευνητικά προγράμματα.</w:t>
      </w:r>
    </w:p>
    <w:p w14:paraId="041AACB7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0E609D4F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Στο πλαίσιο της προγραμματικής συνεργασίας, προβλέπεται ακόμη η από κοινού ανάπτυξη δράσεων, ιδίως στους ακόλουθους τομείς:</w:t>
      </w:r>
    </w:p>
    <w:p w14:paraId="2B7F9559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58915345" w14:textId="09968D0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•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Συνδιοργάνωση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προγραμμάτων, συνεδρίων, σεμιναρίων, διαλέξεων και ημερίδων με εκπαιδευτικό ή/και πολιτισμικό χαρακτήρα.</w:t>
      </w:r>
    </w:p>
    <w:p w14:paraId="5A345309" w14:textId="6FAD0A66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• Συνεργασία για την ανάπτυξη και κοινή χρήση υποδομών.</w:t>
      </w:r>
    </w:p>
    <w:p w14:paraId="2462595C" w14:textId="5C74E87C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• Από κοινού ανάληψη πρωτοβουλιών για την εκπόνηση και υλοποίηση προγραμμάτων.</w:t>
      </w:r>
    </w:p>
    <w:p w14:paraId="6C0AF722" w14:textId="0C07B970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• Υλοποίηση δράσεων διάχυσης πληροφορίας και ερευνητικών αποτελεσμάτων.</w:t>
      </w:r>
    </w:p>
    <w:p w14:paraId="7BB7D5F3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5697BC31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 xml:space="preserve">Η συνεργασία μεταξύ του ΝΟΗΣΙΣ και του ΕΚΚΕ αναμένεται να προσδώσει νέα δυναμική και προοπτική στους δύο φορείς, να διευρύνει το πεδίο των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δράσεών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τους και να ενδυναμώσει την προβολή και την εξωστρέφειά τους στους τομείς της έρευνας, της τεχνολογίας και της καινοτομίας.</w:t>
      </w:r>
    </w:p>
    <w:p w14:paraId="161B99D1" w14:textId="77777777" w:rsidR="00964263" w:rsidRDefault="00964263" w:rsidP="00D74072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 </w:t>
      </w:r>
    </w:p>
    <w:p w14:paraId="3BE89DA0" w14:textId="77777777" w:rsidR="00964263" w:rsidRDefault="00964263" w:rsidP="00964263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Παράκληση για μετάδοση ή δημοσίευση</w:t>
      </w:r>
    </w:p>
    <w:p w14:paraId="65F3CD87" w14:textId="77777777" w:rsidR="00964263" w:rsidRDefault="00964263" w:rsidP="00964263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55209C0B" w14:textId="77777777" w:rsidR="00964263" w:rsidRDefault="00964263" w:rsidP="00964263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7E7551A0" w14:textId="77777777" w:rsidR="00427678" w:rsidRPr="00EF4732" w:rsidRDefault="00B90453" w:rsidP="00804FE0">
      <w:pPr>
        <w:jc w:val="both"/>
        <w:rPr>
          <w:rFonts w:ascii="Arial" w:hAnsi="Arial" w:cs="Arial"/>
          <w:sz w:val="22"/>
          <w:szCs w:val="22"/>
        </w:rPr>
      </w:pPr>
      <w:r w:rsidRPr="00EF4732">
        <w:rPr>
          <w:rFonts w:ascii="Arial" w:eastAsia="Calibri" w:hAnsi="Arial" w:cs="Arial"/>
          <w:sz w:val="22"/>
          <w:szCs w:val="22"/>
          <w:lang w:eastAsia="en-US"/>
        </w:rPr>
        <w:t xml:space="preserve">Για περισσότερες πληροφορίες μπορείτε να επικοινωνείτε με την κ. </w:t>
      </w:r>
      <w:r w:rsidR="00AD684F" w:rsidRPr="00EF4732">
        <w:rPr>
          <w:rFonts w:ascii="Arial" w:eastAsia="Calibri" w:hAnsi="Arial" w:cs="Arial"/>
          <w:sz w:val="22"/>
          <w:szCs w:val="22"/>
          <w:lang w:eastAsia="en-US"/>
        </w:rPr>
        <w:t xml:space="preserve">Ελισάβετ Κωνσταντίνου </w:t>
      </w:r>
      <w:r w:rsidRPr="00EF4732">
        <w:rPr>
          <w:rFonts w:ascii="Arial" w:eastAsia="Calibri" w:hAnsi="Arial" w:cs="Arial"/>
          <w:sz w:val="22"/>
          <w:szCs w:val="22"/>
          <w:lang w:eastAsia="en-US"/>
        </w:rPr>
        <w:t xml:space="preserve">Υπεύθυνη Επικοινωνίας &amp; Προβολής </w:t>
      </w:r>
      <w:proofErr w:type="spellStart"/>
      <w:r w:rsidRPr="00EF4732">
        <w:rPr>
          <w:rFonts w:ascii="Arial" w:eastAsia="Calibri" w:hAnsi="Arial" w:cs="Arial"/>
          <w:sz w:val="22"/>
          <w:szCs w:val="22"/>
          <w:lang w:eastAsia="en-US"/>
        </w:rPr>
        <w:t>Τηλ</w:t>
      </w:r>
      <w:proofErr w:type="spellEnd"/>
      <w:r w:rsidRPr="00EF4732">
        <w:rPr>
          <w:rFonts w:ascii="Arial" w:eastAsia="Calibri" w:hAnsi="Arial" w:cs="Arial"/>
          <w:sz w:val="22"/>
          <w:szCs w:val="22"/>
          <w:lang w:eastAsia="en-US"/>
        </w:rPr>
        <w:t>: 2310 483 045</w:t>
      </w:r>
      <w:r w:rsidR="00ED0286" w:rsidRPr="00EF473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EF4732">
        <w:rPr>
          <w:rFonts w:ascii="Arial" w:eastAsia="Calibri" w:hAnsi="Arial" w:cs="Arial"/>
          <w:sz w:val="22"/>
          <w:szCs w:val="22"/>
          <w:lang w:eastAsia="en-US"/>
        </w:rPr>
        <w:t xml:space="preserve">2310 483 000, </w:t>
      </w:r>
      <w:proofErr w:type="spellStart"/>
      <w:r w:rsidRPr="00EF4732">
        <w:rPr>
          <w:rFonts w:ascii="Arial" w:eastAsia="Calibri" w:hAnsi="Arial" w:cs="Arial"/>
          <w:sz w:val="22"/>
          <w:szCs w:val="22"/>
          <w:lang w:eastAsia="en-US"/>
        </w:rPr>
        <w:t>εσωτ</w:t>
      </w:r>
      <w:proofErr w:type="spellEnd"/>
      <w:r w:rsidRPr="00EF4732">
        <w:rPr>
          <w:rFonts w:ascii="Arial" w:eastAsia="Calibri" w:hAnsi="Arial" w:cs="Arial"/>
          <w:sz w:val="22"/>
          <w:szCs w:val="22"/>
          <w:lang w:eastAsia="en-US"/>
        </w:rPr>
        <w:t>. 105</w:t>
      </w:r>
      <w:r w:rsidR="00ED0286" w:rsidRPr="00EF4732">
        <w:rPr>
          <w:rFonts w:ascii="Arial" w:eastAsia="Calibri" w:hAnsi="Arial" w:cs="Arial"/>
          <w:sz w:val="22"/>
          <w:szCs w:val="22"/>
          <w:lang w:eastAsia="en-US"/>
        </w:rPr>
        <w:t>.</w:t>
      </w:r>
    </w:p>
    <w:sectPr w:rsidR="00427678" w:rsidRPr="00EF4732" w:rsidSect="0062155B">
      <w:headerReference w:type="default" r:id="rId16"/>
      <w:footerReference w:type="default" r:id="rId17"/>
      <w:type w:val="continuous"/>
      <w:pgSz w:w="11906" w:h="16838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CCC1" w14:textId="77777777" w:rsidR="00D45C41" w:rsidRDefault="00D45C41">
      <w:r>
        <w:separator/>
      </w:r>
    </w:p>
  </w:endnote>
  <w:endnote w:type="continuationSeparator" w:id="0">
    <w:p w14:paraId="5D359FD4" w14:textId="77777777" w:rsidR="00D45C41" w:rsidRDefault="00D4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2151" w14:textId="77777777" w:rsidR="00F32902" w:rsidRDefault="00F329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AD02" w14:textId="77777777" w:rsidR="00FD45EB" w:rsidRDefault="00543F6A" w:rsidP="00891D6E">
    <w:pPr>
      <w:pStyle w:val="a4"/>
      <w:ind w:hanging="709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60288" behindDoc="0" locked="0" layoutInCell="1" allowOverlap="1" wp14:anchorId="0BA933D9" wp14:editId="7536C719">
          <wp:simplePos x="0" y="0"/>
          <wp:positionH relativeFrom="column">
            <wp:posOffset>-428625</wp:posOffset>
          </wp:positionH>
          <wp:positionV relativeFrom="paragraph">
            <wp:posOffset>-414655</wp:posOffset>
          </wp:positionV>
          <wp:extent cx="6648450" cy="514350"/>
          <wp:effectExtent l="0" t="0" r="0" b="0"/>
          <wp:wrapSquare wrapText="bothSides"/>
          <wp:docPr id="903593428" name="Εικόνα 903593428" descr="footer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5B7F" w14:textId="77777777" w:rsidR="00F32902" w:rsidRDefault="00F3290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D343" w14:textId="77777777" w:rsidR="00FD45EB" w:rsidRDefault="00FD45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5664" w14:textId="77777777" w:rsidR="00D45C41" w:rsidRDefault="00D45C41">
      <w:r>
        <w:separator/>
      </w:r>
    </w:p>
  </w:footnote>
  <w:footnote w:type="continuationSeparator" w:id="0">
    <w:p w14:paraId="78808828" w14:textId="77777777" w:rsidR="00D45C41" w:rsidRDefault="00D4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7EFF" w14:textId="77777777" w:rsidR="00FD45EB" w:rsidRDefault="008030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45E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15DF9F" w14:textId="77777777" w:rsidR="00FD45EB" w:rsidRDefault="00FD45E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7B53" w14:textId="77777777" w:rsidR="00FD45EB" w:rsidRDefault="00024141" w:rsidP="00024141">
    <w:pPr>
      <w:pStyle w:val="a3"/>
      <w:ind w:right="-46"/>
      <w:jc w:val="right"/>
      <w:rPr>
        <w:sz w:val="18"/>
      </w:rPr>
    </w:pPr>
    <w:r>
      <w:rPr>
        <w:noProof/>
        <w:sz w:val="18"/>
      </w:rPr>
      <w:drawing>
        <wp:inline distT="0" distB="0" distL="0" distR="0" wp14:anchorId="3941F069" wp14:editId="31B0C3E3">
          <wp:extent cx="800100" cy="800100"/>
          <wp:effectExtent l="0" t="0" r="0" b="0"/>
          <wp:docPr id="176967839" name="Εικόνα 176967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NOES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</w:rPr>
      <w:drawing>
        <wp:anchor distT="0" distB="0" distL="114300" distR="114300" simplePos="0" relativeHeight="251657216" behindDoc="0" locked="0" layoutInCell="1" allowOverlap="1" wp14:anchorId="6557A9D6" wp14:editId="6F1B76CB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397000" cy="409575"/>
          <wp:effectExtent l="0" t="0" r="0" b="0"/>
          <wp:wrapSquare wrapText="bothSides"/>
          <wp:docPr id="2030847924" name="Εικόνα 2030847924" descr="noesis-color-logo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esis-color-logo-g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1A7D" w14:textId="77777777" w:rsidR="00F32902" w:rsidRDefault="00F3290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81CD" w14:textId="77777777" w:rsidR="00FD45EB" w:rsidRDefault="0080304D">
    <w:pPr>
      <w:pStyle w:val="a3"/>
      <w:framePr w:wrap="around" w:vAnchor="text" w:hAnchor="margin" w:xAlign="right" w:y="1"/>
      <w:rPr>
        <w:rStyle w:val="a5"/>
        <w:rFonts w:ascii="Century Gothic" w:hAnsi="Century Gothic"/>
        <w:sz w:val="22"/>
      </w:rPr>
    </w:pPr>
    <w:r>
      <w:rPr>
        <w:rStyle w:val="a5"/>
        <w:rFonts w:ascii="Century Gothic" w:hAnsi="Century Gothic"/>
        <w:sz w:val="22"/>
      </w:rPr>
      <w:fldChar w:fldCharType="begin"/>
    </w:r>
    <w:r w:rsidR="00FD45EB">
      <w:rPr>
        <w:rStyle w:val="a5"/>
        <w:rFonts w:ascii="Century Gothic" w:hAnsi="Century Gothic"/>
        <w:sz w:val="22"/>
      </w:rPr>
      <w:instrText xml:space="preserve">PAGE  </w:instrText>
    </w:r>
    <w:r>
      <w:rPr>
        <w:rStyle w:val="a5"/>
        <w:rFonts w:ascii="Century Gothic" w:hAnsi="Century Gothic"/>
        <w:sz w:val="22"/>
      </w:rPr>
      <w:fldChar w:fldCharType="separate"/>
    </w:r>
    <w:r w:rsidR="00B43380">
      <w:rPr>
        <w:rStyle w:val="a5"/>
        <w:rFonts w:ascii="Century Gothic" w:hAnsi="Century Gothic"/>
        <w:noProof/>
        <w:sz w:val="22"/>
      </w:rPr>
      <w:t>2</w:t>
    </w:r>
    <w:r>
      <w:rPr>
        <w:rStyle w:val="a5"/>
        <w:rFonts w:ascii="Century Gothic" w:hAnsi="Century Gothic"/>
        <w:sz w:val="22"/>
      </w:rPr>
      <w:fldChar w:fldCharType="end"/>
    </w:r>
  </w:p>
  <w:p w14:paraId="7F018B08" w14:textId="77777777" w:rsidR="00FD45EB" w:rsidRPr="00543F6A" w:rsidRDefault="00543F6A">
    <w:pPr>
      <w:pStyle w:val="a3"/>
      <w:pBdr>
        <w:bottom w:val="single" w:sz="4" w:space="1" w:color="auto"/>
      </w:pBdr>
      <w:ind w:right="360"/>
      <w:rPr>
        <w:rFonts w:ascii="Century Gothic" w:hAnsi="Century Gothic" w:cs="Tahoma"/>
        <w:i/>
        <w:iCs/>
        <w:sz w:val="20"/>
        <w:lang w:val="en-US"/>
      </w:rPr>
    </w:pPr>
    <w:r w:rsidRPr="00543F6A">
      <w:rPr>
        <w:rFonts w:ascii="Century Gothic" w:hAnsi="Century Gothic" w:cs="Tahoma"/>
        <w:i/>
        <w:iCs/>
        <w:sz w:val="20"/>
        <w:lang w:val="en-US"/>
      </w:rPr>
      <w:t>NOESIS</w:t>
    </w:r>
  </w:p>
  <w:p w14:paraId="793FB1E1" w14:textId="77777777" w:rsidR="00CB1969" w:rsidRDefault="00CB19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E84"/>
    <w:multiLevelType w:val="hybridMultilevel"/>
    <w:tmpl w:val="90BC2870"/>
    <w:lvl w:ilvl="0" w:tplc="340C189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2CD1"/>
    <w:multiLevelType w:val="hybridMultilevel"/>
    <w:tmpl w:val="68EED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2A11"/>
    <w:multiLevelType w:val="hybridMultilevel"/>
    <w:tmpl w:val="20CA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E68A5"/>
    <w:multiLevelType w:val="hybridMultilevel"/>
    <w:tmpl w:val="9860397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48282549">
    <w:abstractNumId w:val="3"/>
  </w:num>
  <w:num w:numId="2" w16cid:durableId="1458329524">
    <w:abstractNumId w:val="1"/>
  </w:num>
  <w:num w:numId="3" w16cid:durableId="738554610">
    <w:abstractNumId w:val="2"/>
  </w:num>
  <w:num w:numId="4" w16cid:durableId="177204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02"/>
    <w:rsid w:val="000103E1"/>
    <w:rsid w:val="00016057"/>
    <w:rsid w:val="00024141"/>
    <w:rsid w:val="000418CE"/>
    <w:rsid w:val="00085213"/>
    <w:rsid w:val="0008603A"/>
    <w:rsid w:val="000A3D7B"/>
    <w:rsid w:val="000C7A04"/>
    <w:rsid w:val="000F415A"/>
    <w:rsid w:val="000F54FF"/>
    <w:rsid w:val="00104623"/>
    <w:rsid w:val="00143ABC"/>
    <w:rsid w:val="00145333"/>
    <w:rsid w:val="00184618"/>
    <w:rsid w:val="001B61F4"/>
    <w:rsid w:val="001C7C6C"/>
    <w:rsid w:val="001E55A3"/>
    <w:rsid w:val="001F1C8C"/>
    <w:rsid w:val="0020667D"/>
    <w:rsid w:val="002230CD"/>
    <w:rsid w:val="00223563"/>
    <w:rsid w:val="00224006"/>
    <w:rsid w:val="00243688"/>
    <w:rsid w:val="002550BC"/>
    <w:rsid w:val="002B6E3A"/>
    <w:rsid w:val="002B7F4C"/>
    <w:rsid w:val="002F68BC"/>
    <w:rsid w:val="00354E9E"/>
    <w:rsid w:val="00361394"/>
    <w:rsid w:val="003674A8"/>
    <w:rsid w:val="00371478"/>
    <w:rsid w:val="0038187E"/>
    <w:rsid w:val="00414639"/>
    <w:rsid w:val="00427678"/>
    <w:rsid w:val="00431934"/>
    <w:rsid w:val="00465A74"/>
    <w:rsid w:val="00477C8C"/>
    <w:rsid w:val="00486C22"/>
    <w:rsid w:val="004D0118"/>
    <w:rsid w:val="004D20D7"/>
    <w:rsid w:val="004D3CA9"/>
    <w:rsid w:val="004E7427"/>
    <w:rsid w:val="00540D27"/>
    <w:rsid w:val="00543F6A"/>
    <w:rsid w:val="005545F4"/>
    <w:rsid w:val="005B18D9"/>
    <w:rsid w:val="0060737E"/>
    <w:rsid w:val="00610E86"/>
    <w:rsid w:val="0062155B"/>
    <w:rsid w:val="00621706"/>
    <w:rsid w:val="00625C90"/>
    <w:rsid w:val="006274A0"/>
    <w:rsid w:val="00656430"/>
    <w:rsid w:val="006745F2"/>
    <w:rsid w:val="00687AD9"/>
    <w:rsid w:val="00722087"/>
    <w:rsid w:val="00724695"/>
    <w:rsid w:val="00735D17"/>
    <w:rsid w:val="007748F3"/>
    <w:rsid w:val="0077705B"/>
    <w:rsid w:val="00781A69"/>
    <w:rsid w:val="0080304D"/>
    <w:rsid w:val="00804FE0"/>
    <w:rsid w:val="00807E2B"/>
    <w:rsid w:val="00817B4F"/>
    <w:rsid w:val="00825671"/>
    <w:rsid w:val="00827F46"/>
    <w:rsid w:val="008624D3"/>
    <w:rsid w:val="00884FC6"/>
    <w:rsid w:val="00891D6E"/>
    <w:rsid w:val="008B2192"/>
    <w:rsid w:val="008E653F"/>
    <w:rsid w:val="008F5D8D"/>
    <w:rsid w:val="00914E14"/>
    <w:rsid w:val="00925E43"/>
    <w:rsid w:val="00930E34"/>
    <w:rsid w:val="00942AD0"/>
    <w:rsid w:val="00964263"/>
    <w:rsid w:val="0097385C"/>
    <w:rsid w:val="0098185C"/>
    <w:rsid w:val="009837E2"/>
    <w:rsid w:val="00990A29"/>
    <w:rsid w:val="00A500C3"/>
    <w:rsid w:val="00AD684F"/>
    <w:rsid w:val="00B1424A"/>
    <w:rsid w:val="00B43380"/>
    <w:rsid w:val="00B60E40"/>
    <w:rsid w:val="00B90453"/>
    <w:rsid w:val="00BB7CD0"/>
    <w:rsid w:val="00C02C7E"/>
    <w:rsid w:val="00C12D14"/>
    <w:rsid w:val="00C37D48"/>
    <w:rsid w:val="00C53015"/>
    <w:rsid w:val="00C60BAF"/>
    <w:rsid w:val="00C77FA8"/>
    <w:rsid w:val="00C86A64"/>
    <w:rsid w:val="00CA596F"/>
    <w:rsid w:val="00CB1969"/>
    <w:rsid w:val="00CB639D"/>
    <w:rsid w:val="00CC1EDE"/>
    <w:rsid w:val="00CC3F75"/>
    <w:rsid w:val="00CE5704"/>
    <w:rsid w:val="00CF02BB"/>
    <w:rsid w:val="00D005EA"/>
    <w:rsid w:val="00D04A1A"/>
    <w:rsid w:val="00D20771"/>
    <w:rsid w:val="00D2406A"/>
    <w:rsid w:val="00D45C41"/>
    <w:rsid w:val="00D520B3"/>
    <w:rsid w:val="00D57128"/>
    <w:rsid w:val="00D60C52"/>
    <w:rsid w:val="00D7257A"/>
    <w:rsid w:val="00D7394C"/>
    <w:rsid w:val="00D74072"/>
    <w:rsid w:val="00D81AF4"/>
    <w:rsid w:val="00DA7677"/>
    <w:rsid w:val="00DB374C"/>
    <w:rsid w:val="00E014AA"/>
    <w:rsid w:val="00E535F4"/>
    <w:rsid w:val="00E577B4"/>
    <w:rsid w:val="00E6101E"/>
    <w:rsid w:val="00ED0286"/>
    <w:rsid w:val="00ED7877"/>
    <w:rsid w:val="00EF1902"/>
    <w:rsid w:val="00EF3C81"/>
    <w:rsid w:val="00EF4732"/>
    <w:rsid w:val="00EF6CFB"/>
    <w:rsid w:val="00F32902"/>
    <w:rsid w:val="00F3493C"/>
    <w:rsid w:val="00F35417"/>
    <w:rsid w:val="00F43F30"/>
    <w:rsid w:val="00F50201"/>
    <w:rsid w:val="00F530E1"/>
    <w:rsid w:val="00FD45EB"/>
    <w:rsid w:val="00FE62FA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1987"/>
  <w15:docId w15:val="{B019DFD4-C172-7149-8B69-FF9BDC36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155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215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2155B"/>
  </w:style>
  <w:style w:type="character" w:styleId="-">
    <w:name w:val="Hyperlink"/>
    <w:basedOn w:val="a0"/>
    <w:rsid w:val="0062155B"/>
    <w:rPr>
      <w:color w:val="0000FF"/>
      <w:u w:val="single"/>
    </w:rPr>
  </w:style>
  <w:style w:type="paragraph" w:customStyle="1" w:styleId="Default">
    <w:name w:val="Default"/>
    <w:rsid w:val="00024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Char"/>
    <w:rsid w:val="00D60C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60C5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8624D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EF1902"/>
    <w:pPr>
      <w:ind w:left="720"/>
      <w:contextualSpacing/>
    </w:pPr>
  </w:style>
  <w:style w:type="paragraph" w:styleId="a9">
    <w:name w:val="Body Text"/>
    <w:basedOn w:val="a"/>
    <w:link w:val="Char0"/>
    <w:uiPriority w:val="1"/>
    <w:unhideWhenUsed/>
    <w:qFormat/>
    <w:rsid w:val="00CC3F7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har0">
    <w:name w:val="Σώμα κειμένου Char"/>
    <w:basedOn w:val="a0"/>
    <w:link w:val="a9"/>
    <w:uiPriority w:val="1"/>
    <w:rsid w:val="00CC3F75"/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Ανεπίλυτη αναφορά1"/>
    <w:basedOn w:val="a0"/>
    <w:uiPriority w:val="99"/>
    <w:semiHidden/>
    <w:unhideWhenUsed/>
    <w:rsid w:val="00CC1EDE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ED0286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B43380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925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kke.gr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oesis.edu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1968-9D8A-410E-AEFD-7D5EF040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Θεσσαλονίκη,</vt:lpstr>
      <vt:lpstr>Θεσσαλονίκη,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Θεσσαλονίκη,</dc:title>
  <dc:creator>Marialena Sotiriadou</dc:creator>
  <cp:lastModifiedBy>Maria Samolada</cp:lastModifiedBy>
  <cp:revision>3</cp:revision>
  <cp:lastPrinted>2009-02-02T10:04:00Z</cp:lastPrinted>
  <dcterms:created xsi:type="dcterms:W3CDTF">2025-07-22T19:22:00Z</dcterms:created>
  <dcterms:modified xsi:type="dcterms:W3CDTF">2025-07-22T19:25:00Z</dcterms:modified>
</cp:coreProperties>
</file>