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1A3F0" w14:textId="4A7E73F1" w:rsidR="00DB315B" w:rsidRPr="00C52EC6" w:rsidRDefault="002502FA">
      <w:pPr>
        <w:pStyle w:val="30"/>
        <w:spacing w:after="60"/>
        <w:jc w:val="right"/>
        <w:rPr>
          <w:rFonts w:ascii="Arial" w:hAnsi="Arial" w:cs="Arial"/>
          <w:color w:val="000000" w:themeColor="text1"/>
          <w:sz w:val="24"/>
          <w:szCs w:val="24"/>
        </w:rPr>
      </w:pPr>
      <w:r w:rsidRPr="00D80E32">
        <w:rPr>
          <w:rFonts w:ascii="Arial" w:hAnsi="Arial" w:cs="Arial"/>
          <w:b/>
          <w:bCs/>
          <w:color w:val="000000" w:themeColor="text1"/>
          <w:sz w:val="24"/>
          <w:szCs w:val="24"/>
        </w:rPr>
        <w:t xml:space="preserve">Θεσσαλονίκη, </w:t>
      </w:r>
      <w:r w:rsidR="00176B37">
        <w:rPr>
          <w:rFonts w:ascii="Arial" w:hAnsi="Arial" w:cs="Arial"/>
          <w:b/>
          <w:bCs/>
          <w:color w:val="000000"/>
          <w:sz w:val="24"/>
          <w:szCs w:val="24"/>
        </w:rPr>
        <w:t>1</w:t>
      </w:r>
      <w:r w:rsidR="00B26CC2">
        <w:rPr>
          <w:rFonts w:ascii="Arial" w:hAnsi="Arial" w:cs="Arial"/>
          <w:b/>
          <w:bCs/>
          <w:color w:val="000000"/>
          <w:sz w:val="24"/>
          <w:szCs w:val="24"/>
        </w:rPr>
        <w:t>6</w:t>
      </w:r>
      <w:r>
        <w:rPr>
          <w:rFonts w:ascii="Arial" w:hAnsi="Arial" w:cs="Arial"/>
          <w:b/>
          <w:bCs/>
          <w:color w:val="000000" w:themeColor="text1"/>
          <w:sz w:val="24"/>
          <w:szCs w:val="24"/>
        </w:rPr>
        <w:t xml:space="preserve"> Σεπτεμβρίου </w:t>
      </w:r>
      <w:r w:rsidRPr="00D80E32">
        <w:rPr>
          <w:rFonts w:ascii="Arial" w:hAnsi="Arial" w:cs="Arial"/>
          <w:b/>
          <w:bCs/>
          <w:color w:val="000000" w:themeColor="text1"/>
          <w:sz w:val="24"/>
          <w:szCs w:val="24"/>
        </w:rPr>
        <w:t>2026</w:t>
      </w:r>
    </w:p>
    <w:p w14:paraId="60D0245E" w14:textId="77777777" w:rsidR="000479CC" w:rsidRPr="00D80E32" w:rsidRDefault="000479CC" w:rsidP="00D34C6B">
      <w:pPr>
        <w:spacing w:after="60"/>
        <w:jc w:val="both"/>
        <w:rPr>
          <w:rFonts w:ascii="Arial" w:hAnsi="Arial" w:cs="Arial"/>
          <w:color w:val="000000" w:themeColor="text1"/>
          <w:sz w:val="24"/>
          <w:szCs w:val="24"/>
          <w:lang w:val="el-GR"/>
        </w:rPr>
      </w:pPr>
    </w:p>
    <w:p w14:paraId="40353B7D" w14:textId="4A6A8074" w:rsidR="008601E5" w:rsidRPr="00AE7B13" w:rsidRDefault="000479CC" w:rsidP="00AE7B13">
      <w:pPr>
        <w:spacing w:after="60"/>
        <w:jc w:val="center"/>
        <w:rPr>
          <w:rFonts w:ascii="Arial" w:hAnsi="Arial" w:cs="Arial"/>
          <w:b/>
          <w:bCs/>
          <w:color w:val="000000" w:themeColor="text1"/>
          <w:sz w:val="24"/>
          <w:szCs w:val="24"/>
          <w:u w:val="single"/>
          <w:lang w:val="el-GR"/>
        </w:rPr>
      </w:pPr>
      <w:r w:rsidRPr="00D80E32">
        <w:rPr>
          <w:rFonts w:ascii="Arial" w:hAnsi="Arial" w:cs="Arial"/>
          <w:b/>
          <w:bCs/>
          <w:color w:val="000000" w:themeColor="text1"/>
          <w:sz w:val="24"/>
          <w:szCs w:val="24"/>
          <w:u w:val="single"/>
          <w:lang w:val="el-GR"/>
        </w:rPr>
        <w:t>ΔΕΛΤΙΟ ΤΥΠΟΥ</w:t>
      </w:r>
    </w:p>
    <w:p w14:paraId="7BD5B0B7" w14:textId="30EBB569" w:rsidR="00DB315B" w:rsidRPr="00C52EC6" w:rsidRDefault="00A868A8">
      <w:pPr>
        <w:pStyle w:val="20"/>
        <w:jc w:val="center"/>
        <w:rPr>
          <w:rFonts w:ascii="Arial" w:hAnsi="Arial" w:cs="Arial"/>
          <w:color w:val="000000" w:themeColor="text1"/>
          <w:sz w:val="24"/>
          <w:szCs w:val="24"/>
        </w:rPr>
      </w:pPr>
      <w:r>
        <w:rPr>
          <w:rFonts w:ascii="Arial" w:hAnsi="Arial" w:cs="Arial"/>
          <w:b/>
          <w:bCs/>
          <w:sz w:val="24"/>
          <w:szCs w:val="24"/>
        </w:rPr>
        <w:t>Με ισχυρό αποτύπωμα η παρουσία του ΝΟΗΣΙΣ στην 90ή ΔΕΘ</w:t>
      </w:r>
    </w:p>
    <w:p w14:paraId="43792C6F" w14:textId="01AF4221" w:rsidR="00DB315B" w:rsidRPr="00C52EC6" w:rsidRDefault="00E63394">
      <w:pPr>
        <w:pStyle w:val="20"/>
        <w:spacing w:after="0"/>
        <w:jc w:val="center"/>
        <w:rPr>
          <w:rFonts w:ascii="Arial" w:hAnsi="Arial" w:cs="Arial"/>
          <w:color w:val="000000" w:themeColor="text1"/>
          <w:sz w:val="24"/>
          <w:szCs w:val="24"/>
        </w:rPr>
      </w:pPr>
      <w:r>
        <w:rPr>
          <w:rFonts w:ascii="Arial" w:hAnsi="Arial" w:cs="Arial"/>
          <w:b/>
          <w:bCs/>
          <w:i/>
          <w:iCs/>
          <w:sz w:val="24"/>
          <w:szCs w:val="24"/>
        </w:rPr>
        <w:t xml:space="preserve">Οκτώ θεματικές εκδηλώσεις, </w:t>
      </w:r>
      <w:r w:rsidR="00FE328E">
        <w:rPr>
          <w:rFonts w:ascii="Arial" w:hAnsi="Arial" w:cs="Arial"/>
          <w:b/>
          <w:bCs/>
          <w:i/>
          <w:iCs/>
          <w:sz w:val="24"/>
          <w:szCs w:val="24"/>
        </w:rPr>
        <w:t>110</w:t>
      </w:r>
      <w:r>
        <w:rPr>
          <w:rFonts w:ascii="Arial" w:hAnsi="Arial" w:cs="Arial"/>
          <w:b/>
          <w:bCs/>
          <w:i/>
          <w:iCs/>
          <w:sz w:val="24"/>
          <w:szCs w:val="24"/>
        </w:rPr>
        <w:t xml:space="preserve"> ομιλητές, η </w:t>
      </w:r>
      <w:proofErr w:type="spellStart"/>
      <w:r>
        <w:rPr>
          <w:rFonts w:ascii="Arial" w:hAnsi="Arial" w:cs="Arial"/>
          <w:b/>
          <w:bCs/>
          <w:i/>
          <w:iCs/>
          <w:sz w:val="24"/>
          <w:szCs w:val="24"/>
        </w:rPr>
        <w:t>Isetta</w:t>
      </w:r>
      <w:proofErr w:type="spellEnd"/>
      <w:r>
        <w:rPr>
          <w:rFonts w:ascii="Arial" w:hAnsi="Arial" w:cs="Arial"/>
          <w:b/>
          <w:bCs/>
          <w:i/>
          <w:iCs/>
          <w:sz w:val="24"/>
          <w:szCs w:val="24"/>
        </w:rPr>
        <w:t xml:space="preserve"> που έκλεψε τα βλέμματα, εμπειρίες εικονικής πραγματικότητας και το </w:t>
      </w:r>
      <w:proofErr w:type="spellStart"/>
      <w:r>
        <w:rPr>
          <w:rFonts w:ascii="Arial" w:hAnsi="Arial" w:cs="Arial"/>
          <w:b/>
          <w:bCs/>
          <w:i/>
          <w:iCs/>
          <w:sz w:val="24"/>
          <w:szCs w:val="24"/>
        </w:rPr>
        <w:t>Blue</w:t>
      </w:r>
      <w:proofErr w:type="spellEnd"/>
      <w:r>
        <w:rPr>
          <w:rFonts w:ascii="Arial" w:hAnsi="Arial" w:cs="Arial"/>
          <w:b/>
          <w:bCs/>
          <w:i/>
          <w:iCs/>
          <w:sz w:val="24"/>
          <w:szCs w:val="24"/>
        </w:rPr>
        <w:t xml:space="preserve"> </w:t>
      </w:r>
      <w:proofErr w:type="spellStart"/>
      <w:r>
        <w:rPr>
          <w:rFonts w:ascii="Arial" w:hAnsi="Arial" w:cs="Arial"/>
          <w:b/>
          <w:bCs/>
          <w:i/>
          <w:iCs/>
          <w:sz w:val="24"/>
          <w:szCs w:val="24"/>
        </w:rPr>
        <w:t>Heritage</w:t>
      </w:r>
      <w:proofErr w:type="spellEnd"/>
      <w:r>
        <w:rPr>
          <w:rFonts w:ascii="Arial" w:hAnsi="Arial" w:cs="Arial"/>
          <w:b/>
          <w:bCs/>
          <w:i/>
          <w:iCs/>
          <w:sz w:val="24"/>
          <w:szCs w:val="24"/>
        </w:rPr>
        <w:t xml:space="preserve"> στο ΝΟΗΣΙΣ ανέδειξαν την τεχνολογία, την καινοτομία και τη Θεσσαλονίκη του αύριο</w:t>
      </w:r>
    </w:p>
    <w:p w14:paraId="120CDF67" w14:textId="77777777" w:rsidR="008601E5" w:rsidRPr="008601E5" w:rsidRDefault="008601E5" w:rsidP="00BF3DA7">
      <w:pPr>
        <w:jc w:val="both"/>
        <w:rPr>
          <w:rFonts w:ascii="Arial" w:hAnsi="Arial" w:cs="Arial"/>
          <w:sz w:val="24"/>
          <w:szCs w:val="24"/>
          <w:lang w:val="el-GR"/>
        </w:rPr>
      </w:pPr>
    </w:p>
    <w:p w14:paraId="1EEA4BC5" w14:textId="77777777" w:rsidR="00DB315B" w:rsidRPr="00C52EC6" w:rsidRDefault="002502FA">
      <w:pPr>
        <w:pStyle w:val="20"/>
        <w:jc w:val="both"/>
        <w:rPr>
          <w:rFonts w:ascii="Arial" w:hAnsi="Arial" w:cs="Arial"/>
          <w:color w:val="000000" w:themeColor="text1"/>
          <w:sz w:val="24"/>
          <w:szCs w:val="24"/>
        </w:rPr>
      </w:pPr>
      <w:r w:rsidRPr="00FF709B">
        <w:rPr>
          <w:rFonts w:ascii="Arial" w:hAnsi="Arial" w:cs="Arial"/>
          <w:sz w:val="24"/>
          <w:szCs w:val="24"/>
        </w:rPr>
        <w:t xml:space="preserve">Με </w:t>
      </w:r>
      <w:r w:rsidR="006159F2">
        <w:rPr>
          <w:rFonts w:ascii="Arial" w:hAnsi="Arial" w:cs="Arial"/>
          <w:sz w:val="24"/>
          <w:szCs w:val="24"/>
        </w:rPr>
        <w:t>ιδιαίτερα θετικό απολογισμό ολοκληρώθηκε η</w:t>
      </w:r>
      <w:r w:rsidRPr="00FF709B">
        <w:rPr>
          <w:rFonts w:ascii="Arial" w:hAnsi="Arial" w:cs="Arial"/>
          <w:sz w:val="24"/>
          <w:szCs w:val="24"/>
        </w:rPr>
        <w:t xml:space="preserve"> παρουσία </w:t>
      </w:r>
      <w:r w:rsidR="006159F2">
        <w:rPr>
          <w:rFonts w:ascii="Arial" w:hAnsi="Arial" w:cs="Arial"/>
          <w:sz w:val="24"/>
          <w:szCs w:val="24"/>
        </w:rPr>
        <w:t>του</w:t>
      </w:r>
      <w:r w:rsidRPr="008601E5">
        <w:rPr>
          <w:rFonts w:ascii="Arial" w:hAnsi="Arial" w:cs="Arial"/>
          <w:sz w:val="24"/>
          <w:szCs w:val="24"/>
        </w:rPr>
        <w:t xml:space="preserve"> </w:t>
      </w:r>
      <w:hyperlink r:id="rId7" w:history="1">
        <w:r w:rsidR="00DB315B" w:rsidRPr="004F1BD8">
          <w:rPr>
            <w:rStyle w:val="-"/>
            <w:rFonts w:ascii="Arial" w:hAnsi="Arial" w:cs="Arial"/>
            <w:b/>
            <w:bCs/>
            <w:sz w:val="24"/>
            <w:szCs w:val="24"/>
          </w:rPr>
          <w:t>ΝΟΗΣΙΣ</w:t>
        </w:r>
      </w:hyperlink>
      <w:r w:rsidRPr="008601E5">
        <w:rPr>
          <w:rFonts w:ascii="Arial" w:hAnsi="Arial" w:cs="Arial"/>
          <w:sz w:val="24"/>
          <w:szCs w:val="24"/>
        </w:rPr>
        <w:t xml:space="preserve"> στην </w:t>
      </w:r>
      <w:r w:rsidRPr="008601E5">
        <w:rPr>
          <w:rFonts w:ascii="Arial" w:hAnsi="Arial" w:cs="Arial"/>
          <w:b/>
          <w:bCs/>
          <w:sz w:val="24"/>
          <w:szCs w:val="24"/>
        </w:rPr>
        <w:t>90ή Διεθνή Έκθεση Θεσσαλονίκης</w:t>
      </w:r>
      <w:r w:rsidRPr="008601E5">
        <w:rPr>
          <w:rFonts w:ascii="Arial" w:hAnsi="Arial" w:cs="Arial"/>
          <w:sz w:val="24"/>
          <w:szCs w:val="24"/>
        </w:rPr>
        <w:t xml:space="preserve">, </w:t>
      </w:r>
      <w:r w:rsidR="006159F2">
        <w:rPr>
          <w:rFonts w:ascii="Arial" w:hAnsi="Arial" w:cs="Arial"/>
          <w:sz w:val="24"/>
          <w:szCs w:val="24"/>
        </w:rPr>
        <w:t xml:space="preserve">που πραγματοποιήθηκε </w:t>
      </w:r>
      <w:r w:rsidRPr="008601E5">
        <w:rPr>
          <w:rFonts w:ascii="Arial" w:hAnsi="Arial" w:cs="Arial"/>
          <w:sz w:val="24"/>
          <w:szCs w:val="24"/>
        </w:rPr>
        <w:t xml:space="preserve">από τις </w:t>
      </w:r>
      <w:r w:rsidRPr="008601E5">
        <w:rPr>
          <w:rFonts w:ascii="Arial" w:hAnsi="Arial" w:cs="Arial"/>
          <w:b/>
          <w:bCs/>
          <w:sz w:val="24"/>
          <w:szCs w:val="24"/>
        </w:rPr>
        <w:t>5 έως τις 13 Σεπτεμβρίου</w:t>
      </w:r>
      <w:r w:rsidRPr="006159F2">
        <w:rPr>
          <w:rFonts w:ascii="Arial" w:hAnsi="Arial" w:cs="Arial"/>
          <w:b/>
          <w:sz w:val="24"/>
          <w:szCs w:val="24"/>
        </w:rPr>
        <w:t xml:space="preserve"> 2026</w:t>
      </w:r>
      <w:r w:rsidRPr="008601E5">
        <w:rPr>
          <w:rFonts w:ascii="Arial" w:hAnsi="Arial" w:cs="Arial"/>
          <w:sz w:val="24"/>
          <w:szCs w:val="24"/>
        </w:rPr>
        <w:t xml:space="preserve"> στο Διεθνές Εκθεσιακό και Συνεδριακό Κέντρο Θεσσαλονίκης. </w:t>
      </w:r>
      <w:r w:rsidR="006159F2">
        <w:rPr>
          <w:rFonts w:ascii="Arial" w:hAnsi="Arial" w:cs="Arial"/>
          <w:sz w:val="24"/>
          <w:szCs w:val="24"/>
        </w:rPr>
        <w:t>Το Κέντρο Διάδοσης Επιστημών και Μουσείο Τεχνολογίας συμμετείχε δυναμικά στο</w:t>
      </w:r>
      <w:r w:rsidRPr="00FF709B">
        <w:rPr>
          <w:rFonts w:ascii="Arial" w:hAnsi="Arial" w:cs="Arial"/>
          <w:sz w:val="24"/>
          <w:szCs w:val="24"/>
        </w:rPr>
        <w:t xml:space="preserve"> </w:t>
      </w:r>
      <w:r w:rsidRPr="006159F2">
        <w:rPr>
          <w:rFonts w:ascii="Arial" w:hAnsi="Arial" w:cs="Arial"/>
          <w:sz w:val="24"/>
          <w:szCs w:val="24"/>
        </w:rPr>
        <w:t>Περίπτερο 7</w:t>
      </w:r>
      <w:r w:rsidRPr="00FF709B">
        <w:rPr>
          <w:rFonts w:ascii="Arial" w:hAnsi="Arial" w:cs="Arial"/>
          <w:sz w:val="24"/>
          <w:szCs w:val="24"/>
        </w:rPr>
        <w:t xml:space="preserve"> της Γενικής Γραμματείας Έρευνας και Καινοτομίας του Υπουργείου Ανάπτυξης, </w:t>
      </w:r>
      <w:r w:rsidR="006159F2">
        <w:rPr>
          <w:rFonts w:ascii="Arial" w:hAnsi="Arial" w:cs="Arial"/>
          <w:sz w:val="24"/>
          <w:szCs w:val="24"/>
        </w:rPr>
        <w:t>συνδυάζοντας</w:t>
      </w:r>
      <w:r w:rsidRPr="00FF709B">
        <w:rPr>
          <w:rFonts w:ascii="Arial" w:hAnsi="Arial" w:cs="Arial"/>
          <w:sz w:val="24"/>
          <w:szCs w:val="24"/>
        </w:rPr>
        <w:t xml:space="preserve"> την </w:t>
      </w:r>
      <w:r w:rsidR="006159F2">
        <w:rPr>
          <w:rFonts w:ascii="Arial" w:hAnsi="Arial" w:cs="Arial"/>
          <w:sz w:val="24"/>
          <w:szCs w:val="24"/>
        </w:rPr>
        <w:t>ιστορία</w:t>
      </w:r>
      <w:r w:rsidRPr="00FF709B">
        <w:rPr>
          <w:rFonts w:ascii="Arial" w:hAnsi="Arial" w:cs="Arial"/>
          <w:sz w:val="24"/>
          <w:szCs w:val="24"/>
        </w:rPr>
        <w:t xml:space="preserve"> της τεχνολογίας</w:t>
      </w:r>
      <w:r w:rsidR="006159F2">
        <w:rPr>
          <w:rFonts w:ascii="Arial" w:hAnsi="Arial" w:cs="Arial"/>
          <w:sz w:val="24"/>
          <w:szCs w:val="24"/>
        </w:rPr>
        <w:t xml:space="preserve"> με σύγχρονες εμπειρίες, δημόσιο διάλογο και δράσεις εξωστρέφειας</w:t>
      </w:r>
      <w:r w:rsidRPr="00FF709B">
        <w:rPr>
          <w:rFonts w:ascii="Arial" w:hAnsi="Arial" w:cs="Arial"/>
          <w:sz w:val="24"/>
          <w:szCs w:val="24"/>
        </w:rPr>
        <w:t>.</w:t>
      </w:r>
    </w:p>
    <w:p w14:paraId="0EC9C06B" w14:textId="77777777" w:rsidR="00DB315B" w:rsidRPr="00C52EC6" w:rsidRDefault="002502FA">
      <w:pPr>
        <w:pStyle w:val="20"/>
        <w:jc w:val="both"/>
        <w:rPr>
          <w:rFonts w:ascii="Arial" w:hAnsi="Arial" w:cs="Arial"/>
          <w:color w:val="000000" w:themeColor="text1"/>
          <w:sz w:val="24"/>
          <w:szCs w:val="24"/>
        </w:rPr>
      </w:pPr>
      <w:r w:rsidRPr="005A6F9C">
        <w:rPr>
          <w:rFonts w:ascii="Arial" w:hAnsi="Arial" w:cs="Arial"/>
          <w:sz w:val="24"/>
          <w:szCs w:val="24"/>
        </w:rPr>
        <w:t xml:space="preserve">Στο επίκεντρο της </w:t>
      </w:r>
      <w:r w:rsidR="00315639">
        <w:rPr>
          <w:rFonts w:ascii="Arial" w:hAnsi="Arial" w:cs="Arial"/>
          <w:sz w:val="24"/>
          <w:szCs w:val="24"/>
        </w:rPr>
        <w:t>εκθεσιακής παρουσίας βρέθηκε</w:t>
      </w:r>
      <w:r w:rsidRPr="005A6F9C">
        <w:rPr>
          <w:rFonts w:ascii="Arial" w:hAnsi="Arial" w:cs="Arial"/>
          <w:sz w:val="24"/>
          <w:szCs w:val="24"/>
        </w:rPr>
        <w:t xml:space="preserve"> η</w:t>
      </w:r>
      <w:r w:rsidRPr="00622F2A">
        <w:rPr>
          <w:rFonts w:ascii="Arial" w:hAnsi="Arial" w:cs="Arial"/>
          <w:sz w:val="24"/>
          <w:szCs w:val="24"/>
        </w:rPr>
        <w:t xml:space="preserve"> προβολή της νέας έκθεσης του Μουσείου Τεχνολογίας με τίτλο </w:t>
      </w:r>
      <w:r w:rsidRPr="00622F2A">
        <w:rPr>
          <w:rFonts w:ascii="Arial" w:hAnsi="Arial" w:cs="Arial"/>
          <w:b/>
          <w:bCs/>
          <w:sz w:val="24"/>
          <w:szCs w:val="24"/>
        </w:rPr>
        <w:t>«Τεχνολογία: Τα εργαλεία που άλλαξαν τον κόσμο»</w:t>
      </w:r>
      <w:r w:rsidRPr="00622F2A">
        <w:rPr>
          <w:rFonts w:ascii="Arial" w:hAnsi="Arial" w:cs="Arial"/>
          <w:sz w:val="24"/>
          <w:szCs w:val="24"/>
        </w:rPr>
        <w:t xml:space="preserve">. </w:t>
      </w:r>
      <w:r w:rsidR="00315639">
        <w:rPr>
          <w:rFonts w:ascii="Arial" w:hAnsi="Arial" w:cs="Arial"/>
          <w:sz w:val="24"/>
          <w:szCs w:val="24"/>
        </w:rPr>
        <w:t>Οι επισκέπτες είχαν την ευκαιρία να έρθουν</w:t>
      </w:r>
      <w:r w:rsidRPr="005A6F9C">
        <w:rPr>
          <w:rFonts w:ascii="Arial" w:hAnsi="Arial" w:cs="Arial"/>
          <w:sz w:val="24"/>
          <w:szCs w:val="24"/>
        </w:rPr>
        <w:t xml:space="preserve"> σε </w:t>
      </w:r>
      <w:r w:rsidR="00315639">
        <w:rPr>
          <w:rFonts w:ascii="Arial" w:hAnsi="Arial" w:cs="Arial"/>
          <w:sz w:val="24"/>
          <w:szCs w:val="24"/>
        </w:rPr>
        <w:t>επαφή με</w:t>
      </w:r>
      <w:r w:rsidRPr="00622F2A">
        <w:rPr>
          <w:rFonts w:ascii="Arial" w:hAnsi="Arial" w:cs="Arial"/>
          <w:sz w:val="24"/>
          <w:szCs w:val="24"/>
        </w:rPr>
        <w:t xml:space="preserve"> μια πανοραμική εικονική περιήγηση 360° στον χώρο του Μουσείου Τεχνολογίας, </w:t>
      </w:r>
      <w:r w:rsidR="00315639">
        <w:rPr>
          <w:rFonts w:ascii="Arial" w:hAnsi="Arial" w:cs="Arial"/>
          <w:sz w:val="24"/>
          <w:szCs w:val="24"/>
        </w:rPr>
        <w:t>να γνωρίσουν ιστορικά τεκμήρια όπως</w:t>
      </w:r>
      <w:r w:rsidRPr="00622F2A">
        <w:rPr>
          <w:rFonts w:ascii="Arial" w:hAnsi="Arial" w:cs="Arial"/>
          <w:sz w:val="24"/>
          <w:szCs w:val="24"/>
        </w:rPr>
        <w:t xml:space="preserve"> τον IBM 1620</w:t>
      </w:r>
      <w:r>
        <w:rPr>
          <w:rFonts w:ascii="Arial" w:hAnsi="Arial" w:cs="Arial"/>
          <w:sz w:val="24"/>
          <w:szCs w:val="24"/>
        </w:rPr>
        <w:t xml:space="preserve">, </w:t>
      </w:r>
      <w:r w:rsidRPr="00622F2A">
        <w:rPr>
          <w:rFonts w:ascii="Arial" w:hAnsi="Arial" w:cs="Arial"/>
          <w:sz w:val="24"/>
          <w:szCs w:val="24"/>
        </w:rPr>
        <w:t>τον πρώτο υπολογιστή που λειτούργησε στη Βόρεια Ελλάδα, στο ΑΠΘ, στα τέλη της δεκαετίας του 1960</w:t>
      </w:r>
      <w:r>
        <w:rPr>
          <w:rFonts w:ascii="Arial" w:hAnsi="Arial" w:cs="Arial"/>
          <w:sz w:val="24"/>
          <w:szCs w:val="24"/>
        </w:rPr>
        <w:t>,</w:t>
      </w:r>
      <w:r w:rsidRPr="00622F2A">
        <w:rPr>
          <w:rFonts w:ascii="Arial" w:hAnsi="Arial" w:cs="Arial"/>
          <w:sz w:val="24"/>
          <w:szCs w:val="24"/>
        </w:rPr>
        <w:t xml:space="preserve"> και </w:t>
      </w:r>
      <w:r w:rsidR="00315639">
        <w:rPr>
          <w:rFonts w:ascii="Arial" w:hAnsi="Arial" w:cs="Arial"/>
          <w:sz w:val="24"/>
          <w:szCs w:val="24"/>
        </w:rPr>
        <w:t>να συμμετάσχουν</w:t>
      </w:r>
      <w:r w:rsidRPr="005A6F9C">
        <w:rPr>
          <w:rFonts w:ascii="Arial" w:hAnsi="Arial" w:cs="Arial"/>
          <w:sz w:val="24"/>
          <w:szCs w:val="24"/>
        </w:rPr>
        <w:t xml:space="preserve"> σε </w:t>
      </w:r>
      <w:r w:rsidR="00315639">
        <w:rPr>
          <w:rFonts w:ascii="Arial" w:hAnsi="Arial" w:cs="Arial"/>
          <w:sz w:val="24"/>
          <w:szCs w:val="24"/>
        </w:rPr>
        <w:t>έναν σύγχρονο διάλογο</w:t>
      </w:r>
      <w:r w:rsidRPr="00622F2A">
        <w:rPr>
          <w:rFonts w:ascii="Arial" w:hAnsi="Arial" w:cs="Arial"/>
          <w:sz w:val="24"/>
          <w:szCs w:val="24"/>
        </w:rPr>
        <w:t xml:space="preserve"> για την ηθική της τεχνολογίας και το κοινωνικό της αποτύπωμα.</w:t>
      </w:r>
    </w:p>
    <w:p w14:paraId="59050B92" w14:textId="77777777" w:rsidR="00DB315B" w:rsidRPr="00C52EC6" w:rsidRDefault="0048002A">
      <w:pPr>
        <w:pStyle w:val="20"/>
        <w:jc w:val="both"/>
        <w:rPr>
          <w:rFonts w:ascii="Arial" w:hAnsi="Arial" w:cs="Arial"/>
          <w:color w:val="000000" w:themeColor="text1"/>
          <w:sz w:val="24"/>
          <w:szCs w:val="24"/>
        </w:rPr>
      </w:pPr>
      <w:r>
        <w:rPr>
          <w:rFonts w:ascii="Arial" w:hAnsi="Arial" w:cs="Arial"/>
          <w:sz w:val="24"/>
          <w:szCs w:val="24"/>
        </w:rPr>
        <w:t>Ξεχωριστό σημείο αναφοράς αποτέλεσε</w:t>
      </w:r>
      <w:r w:rsidRPr="0041273A">
        <w:rPr>
          <w:rFonts w:ascii="Arial" w:hAnsi="Arial" w:cs="Arial"/>
          <w:sz w:val="24"/>
          <w:szCs w:val="24"/>
        </w:rPr>
        <w:t xml:space="preserve"> η </w:t>
      </w:r>
      <w:r w:rsidRPr="0041273A">
        <w:rPr>
          <w:rFonts w:ascii="Arial" w:hAnsi="Arial" w:cs="Arial"/>
          <w:b/>
          <w:bCs/>
          <w:sz w:val="24"/>
          <w:szCs w:val="24"/>
        </w:rPr>
        <w:t xml:space="preserve">BMW </w:t>
      </w:r>
      <w:proofErr w:type="spellStart"/>
      <w:r w:rsidRPr="0041273A">
        <w:rPr>
          <w:rFonts w:ascii="Arial" w:hAnsi="Arial" w:cs="Arial"/>
          <w:b/>
          <w:bCs/>
          <w:sz w:val="24"/>
          <w:szCs w:val="24"/>
        </w:rPr>
        <w:t>Isetta</w:t>
      </w:r>
      <w:proofErr w:type="spellEnd"/>
      <w:r w:rsidRPr="0041273A">
        <w:rPr>
          <w:rFonts w:ascii="Arial" w:hAnsi="Arial" w:cs="Arial"/>
          <w:sz w:val="24"/>
          <w:szCs w:val="24"/>
        </w:rPr>
        <w:t xml:space="preserve">, το εμβληματικό μικροσκοπικό όχημα της δεκαετίας του 1950 από τη συλλογή του Μουσείου Τεχνολογίας, που </w:t>
      </w:r>
      <w:r>
        <w:rPr>
          <w:rFonts w:ascii="Arial" w:hAnsi="Arial" w:cs="Arial"/>
          <w:sz w:val="24"/>
          <w:szCs w:val="24"/>
        </w:rPr>
        <w:t>έκλεψε τα βλέμματα και προσέλκυσε το ενδιαφέρον μικρών και μεγάλων. Παράλληλα, τα γυαλιά εικονικής πραγματικότητας πρόσφεραν στους επισκέπτες μια βιωματική γνωριμία με τους χώρους</w:t>
      </w:r>
      <w:r w:rsidRPr="0041273A">
        <w:rPr>
          <w:rFonts w:ascii="Arial" w:hAnsi="Arial" w:cs="Arial"/>
          <w:sz w:val="24"/>
          <w:szCs w:val="24"/>
        </w:rPr>
        <w:t xml:space="preserve"> και </w:t>
      </w:r>
      <w:r>
        <w:rPr>
          <w:rFonts w:ascii="Arial" w:hAnsi="Arial" w:cs="Arial"/>
          <w:sz w:val="24"/>
          <w:szCs w:val="24"/>
        </w:rPr>
        <w:t xml:space="preserve">τα εκθέματα του ΝΟΗΣΙΣ, αναδεικνύοντας τον τρόπο με τον οποίο η τεχνολογία μπορεί να κάνει τη γνώση πιο άμεση, συμμετοχική και </w:t>
      </w:r>
      <w:proofErr w:type="spellStart"/>
      <w:r>
        <w:rPr>
          <w:rFonts w:ascii="Arial" w:hAnsi="Arial" w:cs="Arial"/>
          <w:sz w:val="24"/>
          <w:szCs w:val="24"/>
        </w:rPr>
        <w:t>προσβάσιμη</w:t>
      </w:r>
      <w:proofErr w:type="spellEnd"/>
      <w:r w:rsidRPr="0041273A">
        <w:rPr>
          <w:rFonts w:ascii="Arial" w:hAnsi="Arial" w:cs="Arial"/>
          <w:sz w:val="24"/>
          <w:szCs w:val="24"/>
        </w:rPr>
        <w:t>.</w:t>
      </w:r>
    </w:p>
    <w:p w14:paraId="1C3BC38C" w14:textId="77777777" w:rsidR="00DB315B" w:rsidRPr="00C52EC6" w:rsidRDefault="00836E26">
      <w:pPr>
        <w:pStyle w:val="30"/>
        <w:jc w:val="both"/>
        <w:rPr>
          <w:rFonts w:ascii="Arial" w:hAnsi="Arial" w:cs="Arial"/>
          <w:color w:val="000000" w:themeColor="text1"/>
          <w:sz w:val="24"/>
          <w:szCs w:val="24"/>
        </w:rPr>
      </w:pPr>
      <w:r>
        <w:rPr>
          <w:rFonts w:ascii="Arial" w:hAnsi="Arial" w:cs="Arial"/>
          <w:b/>
          <w:bCs/>
          <w:sz w:val="24"/>
          <w:szCs w:val="24"/>
        </w:rPr>
        <w:t>Οκτώ εκδηλώσεις για την επιστήμη, την καινοτομία και την κοινωνία</w:t>
      </w:r>
    </w:p>
    <w:p w14:paraId="1C6F4CA9" w14:textId="6689FE7A" w:rsidR="00DB315B" w:rsidRPr="00C52EC6" w:rsidRDefault="002502FA">
      <w:pPr>
        <w:pStyle w:val="20"/>
        <w:jc w:val="both"/>
        <w:rPr>
          <w:rFonts w:ascii="Arial" w:hAnsi="Arial" w:cs="Arial"/>
          <w:color w:val="000000" w:themeColor="text1"/>
          <w:sz w:val="24"/>
          <w:szCs w:val="24"/>
        </w:rPr>
      </w:pPr>
      <w:r>
        <w:rPr>
          <w:rFonts w:ascii="Arial" w:hAnsi="Arial" w:cs="Arial"/>
          <w:sz w:val="24"/>
          <w:szCs w:val="24"/>
        </w:rPr>
        <w:t xml:space="preserve">Στο κεντρικό </w:t>
      </w:r>
      <w:proofErr w:type="spellStart"/>
      <w:r>
        <w:rPr>
          <w:rFonts w:ascii="Arial" w:hAnsi="Arial" w:cs="Arial"/>
          <w:sz w:val="24"/>
          <w:szCs w:val="24"/>
        </w:rPr>
        <w:t>stage</w:t>
      </w:r>
      <w:proofErr w:type="spellEnd"/>
      <w:r>
        <w:rPr>
          <w:rFonts w:ascii="Arial" w:hAnsi="Arial" w:cs="Arial"/>
          <w:sz w:val="24"/>
          <w:szCs w:val="24"/>
        </w:rPr>
        <w:t xml:space="preserve"> του Περιπτέρου 7, το ΝΟΗΣΙΣ υλοποίησε πρόγραμμα </w:t>
      </w:r>
      <w:r>
        <w:rPr>
          <w:rFonts w:ascii="Arial" w:hAnsi="Arial" w:cs="Arial"/>
          <w:b/>
          <w:bCs/>
          <w:sz w:val="24"/>
          <w:szCs w:val="24"/>
        </w:rPr>
        <w:t>οκτώ θεματικών εκδηλώσεων</w:t>
      </w:r>
      <w:r>
        <w:rPr>
          <w:rFonts w:ascii="Arial" w:hAnsi="Arial" w:cs="Arial"/>
          <w:sz w:val="24"/>
          <w:szCs w:val="24"/>
        </w:rPr>
        <w:t xml:space="preserve">, με τη συμμετοχή </w:t>
      </w:r>
      <w:r w:rsidR="00FE328E">
        <w:rPr>
          <w:rFonts w:ascii="Arial" w:hAnsi="Arial" w:cs="Arial"/>
          <w:b/>
          <w:bCs/>
          <w:sz w:val="24"/>
          <w:szCs w:val="24"/>
        </w:rPr>
        <w:t>56</w:t>
      </w:r>
      <w:r w:rsidR="00BF44A3">
        <w:rPr>
          <w:rFonts w:ascii="Arial" w:hAnsi="Arial" w:cs="Arial"/>
          <w:b/>
          <w:bCs/>
          <w:sz w:val="24"/>
          <w:szCs w:val="24"/>
        </w:rPr>
        <w:t xml:space="preserve"> ομιλητών</w:t>
      </w:r>
      <w:r w:rsidRPr="00BF44A3">
        <w:rPr>
          <w:rFonts w:ascii="Arial" w:hAnsi="Arial" w:cs="Arial"/>
          <w:b/>
          <w:sz w:val="24"/>
          <w:szCs w:val="24"/>
        </w:rPr>
        <w:t xml:space="preserve"> και </w:t>
      </w:r>
      <w:r w:rsidR="00BF44A3">
        <w:rPr>
          <w:rFonts w:ascii="Arial" w:hAnsi="Arial" w:cs="Arial"/>
          <w:b/>
          <w:bCs/>
          <w:sz w:val="24"/>
          <w:szCs w:val="24"/>
        </w:rPr>
        <w:t>συντονιστών</w:t>
      </w:r>
      <w:r w:rsidR="00BF44A3">
        <w:rPr>
          <w:rFonts w:ascii="Arial" w:hAnsi="Arial" w:cs="Arial"/>
          <w:sz w:val="24"/>
          <w:szCs w:val="24"/>
        </w:rPr>
        <w:t xml:space="preserve"> από την Πολιτεία, την ακαδημαϊκή</w:t>
      </w:r>
      <w:r>
        <w:rPr>
          <w:rFonts w:ascii="Arial" w:hAnsi="Arial" w:cs="Arial"/>
          <w:sz w:val="24"/>
          <w:szCs w:val="24"/>
        </w:rPr>
        <w:t xml:space="preserve"> και </w:t>
      </w:r>
      <w:r w:rsidR="00BF44A3">
        <w:rPr>
          <w:rFonts w:ascii="Arial" w:hAnsi="Arial" w:cs="Arial"/>
          <w:sz w:val="24"/>
          <w:szCs w:val="24"/>
        </w:rPr>
        <w:t>ερευνητική κοινότητα, την αυτοδιοίκηση, την επιχειρηματικότητα, την εκπαίδευση και την κοινωνία των πολιτών.</w:t>
      </w:r>
      <w:r>
        <w:rPr>
          <w:rFonts w:ascii="Arial" w:hAnsi="Arial" w:cs="Arial"/>
          <w:sz w:val="24"/>
          <w:szCs w:val="24"/>
        </w:rPr>
        <w:t xml:space="preserve"> Οι συζητήσεις κάλυψαν ένα ευρύ φάσμα θεμάτων: από την </w:t>
      </w:r>
      <w:r w:rsidRPr="00BA45FD">
        <w:rPr>
          <w:rFonts w:ascii="Arial" w:hAnsi="Arial" w:cs="Arial"/>
          <w:sz w:val="24"/>
          <w:szCs w:val="24"/>
        </w:rPr>
        <w:t xml:space="preserve">Τεχνητή Νοημοσύνη </w:t>
      </w:r>
      <w:r>
        <w:rPr>
          <w:rFonts w:ascii="Arial" w:hAnsi="Arial" w:cs="Arial"/>
          <w:sz w:val="24"/>
          <w:szCs w:val="24"/>
        </w:rPr>
        <w:t>στον πολιτισμό, τις</w:t>
      </w:r>
      <w:r w:rsidRPr="00BA45FD">
        <w:rPr>
          <w:rFonts w:ascii="Arial" w:hAnsi="Arial" w:cs="Arial"/>
          <w:sz w:val="24"/>
          <w:szCs w:val="24"/>
        </w:rPr>
        <w:t xml:space="preserve"> τέχνες και τη δημιουργική βιομηχανία, μέχρι την </w:t>
      </w:r>
      <w:proofErr w:type="spellStart"/>
      <w:r w:rsidRPr="00BA45FD">
        <w:rPr>
          <w:rFonts w:ascii="Arial" w:hAnsi="Arial" w:cs="Arial"/>
          <w:sz w:val="24"/>
          <w:szCs w:val="24"/>
        </w:rPr>
        <w:t>κυβερνοασφάλεια</w:t>
      </w:r>
      <w:proofErr w:type="spellEnd"/>
      <w:r w:rsidRPr="00BA45FD">
        <w:rPr>
          <w:rFonts w:ascii="Arial" w:hAnsi="Arial" w:cs="Arial"/>
          <w:sz w:val="24"/>
          <w:szCs w:val="24"/>
        </w:rPr>
        <w:t xml:space="preserve">, </w:t>
      </w:r>
      <w:r>
        <w:rPr>
          <w:rFonts w:ascii="Arial" w:hAnsi="Arial" w:cs="Arial"/>
          <w:sz w:val="24"/>
          <w:szCs w:val="24"/>
        </w:rPr>
        <w:t xml:space="preserve">τις δομές καινοτομίας στη Δυτική Θεσσαλονίκη, </w:t>
      </w:r>
      <w:r w:rsidRPr="00BA45FD">
        <w:rPr>
          <w:rFonts w:ascii="Arial" w:hAnsi="Arial" w:cs="Arial"/>
          <w:sz w:val="24"/>
          <w:szCs w:val="24"/>
        </w:rPr>
        <w:t xml:space="preserve">τη </w:t>
      </w:r>
      <w:r w:rsidRPr="00BA45FD">
        <w:rPr>
          <w:rFonts w:ascii="Arial" w:hAnsi="Arial" w:cs="Arial"/>
          <w:sz w:val="24"/>
          <w:szCs w:val="24"/>
        </w:rPr>
        <w:lastRenderedPageBreak/>
        <w:t xml:space="preserve">συμμετοχή των πολιτών στην έρευνα, </w:t>
      </w:r>
      <w:r>
        <w:rPr>
          <w:rFonts w:ascii="Arial" w:hAnsi="Arial" w:cs="Arial"/>
          <w:sz w:val="24"/>
          <w:szCs w:val="24"/>
        </w:rPr>
        <w:t xml:space="preserve">την ανοιχτή καινοτομία, </w:t>
      </w:r>
      <w:r w:rsidRPr="00BA45FD">
        <w:rPr>
          <w:rFonts w:ascii="Arial" w:hAnsi="Arial" w:cs="Arial"/>
          <w:sz w:val="24"/>
          <w:szCs w:val="24"/>
        </w:rPr>
        <w:t xml:space="preserve">τις γυναίκες στην επιστήμη, τη </w:t>
      </w:r>
      <w:r>
        <w:rPr>
          <w:rFonts w:ascii="Arial" w:hAnsi="Arial" w:cs="Arial"/>
          <w:sz w:val="24"/>
          <w:szCs w:val="24"/>
        </w:rPr>
        <w:t>νέα γενιά</w:t>
      </w:r>
      <w:r w:rsidRPr="00BA45FD">
        <w:rPr>
          <w:rFonts w:ascii="Arial" w:hAnsi="Arial" w:cs="Arial"/>
          <w:sz w:val="24"/>
          <w:szCs w:val="24"/>
        </w:rPr>
        <w:t xml:space="preserve"> που </w:t>
      </w:r>
      <w:r>
        <w:rPr>
          <w:rFonts w:ascii="Arial" w:hAnsi="Arial" w:cs="Arial"/>
          <w:sz w:val="24"/>
          <w:szCs w:val="24"/>
        </w:rPr>
        <w:t>καινοτομεί και τη σύνδεση της φυσικής επιστήμης με το ευρύ κοινό</w:t>
      </w:r>
      <w:r w:rsidRPr="00BA45FD">
        <w:rPr>
          <w:rFonts w:ascii="Arial" w:hAnsi="Arial" w:cs="Arial"/>
          <w:sz w:val="24"/>
          <w:szCs w:val="24"/>
        </w:rPr>
        <w:t>.</w:t>
      </w:r>
    </w:p>
    <w:p w14:paraId="5A3EFB23" w14:textId="3F7B7A60" w:rsidR="00DB315B" w:rsidRPr="00C52EC6" w:rsidRDefault="003C4A4B">
      <w:pPr>
        <w:pStyle w:val="20"/>
        <w:jc w:val="both"/>
        <w:rPr>
          <w:rFonts w:ascii="Arial" w:hAnsi="Arial" w:cs="Arial"/>
          <w:color w:val="000000" w:themeColor="text1"/>
          <w:sz w:val="24"/>
          <w:szCs w:val="24"/>
        </w:rPr>
      </w:pPr>
      <w:r>
        <w:rPr>
          <w:rFonts w:ascii="Arial" w:hAnsi="Arial" w:cs="Arial"/>
          <w:sz w:val="24"/>
          <w:szCs w:val="24"/>
        </w:rPr>
        <w:t xml:space="preserve">Το πρόγραμμα άνοιξε με το </w:t>
      </w:r>
      <w:r>
        <w:rPr>
          <w:rFonts w:ascii="Arial" w:hAnsi="Arial" w:cs="Arial"/>
          <w:b/>
          <w:bCs/>
          <w:sz w:val="24"/>
          <w:szCs w:val="24"/>
        </w:rPr>
        <w:t xml:space="preserve">AI </w:t>
      </w:r>
      <w:proofErr w:type="spellStart"/>
      <w:r>
        <w:rPr>
          <w:rFonts w:ascii="Arial" w:hAnsi="Arial" w:cs="Arial"/>
          <w:b/>
          <w:bCs/>
          <w:sz w:val="24"/>
          <w:szCs w:val="24"/>
        </w:rPr>
        <w:t>Talks</w:t>
      </w:r>
      <w:proofErr w:type="spellEnd"/>
      <w:r>
        <w:rPr>
          <w:rFonts w:ascii="Arial" w:hAnsi="Arial" w:cs="Arial"/>
          <w:b/>
          <w:bCs/>
          <w:sz w:val="24"/>
          <w:szCs w:val="24"/>
        </w:rPr>
        <w:t xml:space="preserve"> #6 – Πολιτισμός, Τέχνες, Δημιουργική Βιομηχανία</w:t>
      </w:r>
      <w:r>
        <w:rPr>
          <w:rFonts w:ascii="Arial" w:hAnsi="Arial" w:cs="Arial"/>
          <w:sz w:val="24"/>
          <w:szCs w:val="24"/>
        </w:rPr>
        <w:t xml:space="preserve">, με εναρκτήρια ομιλία του Υφυπουργού Ανάπτυξης Σταύρου Καλαφάτη και πάνελ για τον ρόλο της Τεχνητής Νοημοσύνης στη δημιουργία. Ακολούθησαν οι εκδηλώσεις </w:t>
      </w:r>
      <w:r>
        <w:rPr>
          <w:rFonts w:ascii="Arial" w:hAnsi="Arial" w:cs="Arial"/>
          <w:b/>
          <w:bCs/>
          <w:sz w:val="24"/>
          <w:szCs w:val="24"/>
        </w:rPr>
        <w:t>«</w:t>
      </w:r>
      <w:proofErr w:type="spellStart"/>
      <w:r>
        <w:rPr>
          <w:rFonts w:ascii="Arial" w:hAnsi="Arial" w:cs="Arial"/>
          <w:b/>
          <w:bCs/>
          <w:sz w:val="24"/>
          <w:szCs w:val="24"/>
        </w:rPr>
        <w:t>Κυβερνοασφάλεια</w:t>
      </w:r>
      <w:proofErr w:type="spellEnd"/>
      <w:r>
        <w:rPr>
          <w:rFonts w:ascii="Arial" w:hAnsi="Arial" w:cs="Arial"/>
          <w:b/>
          <w:bCs/>
          <w:sz w:val="24"/>
          <w:szCs w:val="24"/>
        </w:rPr>
        <w:t xml:space="preserve"> και Πολίτης»</w:t>
      </w:r>
      <w:r>
        <w:rPr>
          <w:rFonts w:ascii="Arial" w:hAnsi="Arial" w:cs="Arial"/>
          <w:sz w:val="24"/>
          <w:szCs w:val="24"/>
        </w:rPr>
        <w:t xml:space="preserve">, </w:t>
      </w:r>
      <w:r>
        <w:rPr>
          <w:rFonts w:ascii="Arial" w:hAnsi="Arial" w:cs="Arial"/>
          <w:b/>
          <w:bCs/>
          <w:sz w:val="24"/>
          <w:szCs w:val="24"/>
        </w:rPr>
        <w:t>«Δομές, Προγράμματα και Δράσεις Καινοτομίας στη Δυτική Θεσσαλονίκη»</w:t>
      </w:r>
      <w:r>
        <w:rPr>
          <w:rFonts w:ascii="Arial" w:hAnsi="Arial" w:cs="Arial"/>
          <w:sz w:val="24"/>
          <w:szCs w:val="24"/>
        </w:rPr>
        <w:t xml:space="preserve">, </w:t>
      </w:r>
      <w:r>
        <w:rPr>
          <w:rFonts w:ascii="Arial" w:hAnsi="Arial" w:cs="Arial"/>
          <w:b/>
          <w:bCs/>
          <w:sz w:val="24"/>
          <w:szCs w:val="24"/>
        </w:rPr>
        <w:t>«Συμμετοχή των Πολιτών στην Έρευνα και την Καινοτομία»</w:t>
      </w:r>
      <w:r>
        <w:rPr>
          <w:rFonts w:ascii="Arial" w:hAnsi="Arial" w:cs="Arial"/>
          <w:sz w:val="24"/>
          <w:szCs w:val="24"/>
        </w:rPr>
        <w:t xml:space="preserve">, </w:t>
      </w:r>
      <w:r>
        <w:rPr>
          <w:rFonts w:ascii="Arial" w:hAnsi="Arial" w:cs="Arial"/>
          <w:b/>
          <w:bCs/>
          <w:sz w:val="24"/>
          <w:szCs w:val="24"/>
        </w:rPr>
        <w:t>«Ανοιχτή Καινοτομία: Πώς η Γνώση Γίνεται Ανάπτυξη»</w:t>
      </w:r>
      <w:r>
        <w:rPr>
          <w:rFonts w:ascii="Arial" w:hAnsi="Arial" w:cs="Arial"/>
          <w:sz w:val="24"/>
          <w:szCs w:val="24"/>
        </w:rPr>
        <w:t xml:space="preserve">, </w:t>
      </w:r>
      <w:r>
        <w:rPr>
          <w:rFonts w:ascii="Arial" w:hAnsi="Arial" w:cs="Arial"/>
          <w:b/>
          <w:bCs/>
          <w:sz w:val="24"/>
          <w:szCs w:val="24"/>
        </w:rPr>
        <w:t>«Γυναίκες και Επιστήμη (</w:t>
      </w:r>
      <w:proofErr w:type="spellStart"/>
      <w:r>
        <w:rPr>
          <w:rFonts w:ascii="Arial" w:hAnsi="Arial" w:cs="Arial"/>
          <w:b/>
          <w:bCs/>
          <w:sz w:val="24"/>
          <w:szCs w:val="24"/>
        </w:rPr>
        <w:t>Women</w:t>
      </w:r>
      <w:proofErr w:type="spellEnd"/>
      <w:r>
        <w:rPr>
          <w:rFonts w:ascii="Arial" w:hAnsi="Arial" w:cs="Arial"/>
          <w:b/>
          <w:bCs/>
          <w:sz w:val="24"/>
          <w:szCs w:val="24"/>
        </w:rPr>
        <w:t xml:space="preserve"> in STEM)»</w:t>
      </w:r>
      <w:r>
        <w:rPr>
          <w:rFonts w:ascii="Arial" w:hAnsi="Arial" w:cs="Arial"/>
          <w:sz w:val="24"/>
          <w:szCs w:val="24"/>
        </w:rPr>
        <w:t xml:space="preserve">, </w:t>
      </w:r>
      <w:r>
        <w:rPr>
          <w:rFonts w:ascii="Arial" w:hAnsi="Arial" w:cs="Arial"/>
          <w:b/>
          <w:bCs/>
          <w:sz w:val="24"/>
          <w:szCs w:val="24"/>
        </w:rPr>
        <w:t>«Η Νέα Γενιά Καινοτομεί»</w:t>
      </w:r>
      <w:r>
        <w:rPr>
          <w:rFonts w:ascii="Arial" w:hAnsi="Arial" w:cs="Arial"/>
          <w:sz w:val="24"/>
          <w:szCs w:val="24"/>
        </w:rPr>
        <w:t xml:space="preserve"> και </w:t>
      </w:r>
      <w:r>
        <w:rPr>
          <w:rFonts w:ascii="Arial" w:hAnsi="Arial" w:cs="Arial"/>
          <w:b/>
          <w:bCs/>
          <w:sz w:val="24"/>
          <w:szCs w:val="24"/>
        </w:rPr>
        <w:t>«ΝΟΗΣΙΣ και Ένωση Ελλήνων Φυσικών»</w:t>
      </w:r>
      <w:r>
        <w:rPr>
          <w:rFonts w:ascii="Arial" w:hAnsi="Arial" w:cs="Arial"/>
          <w:sz w:val="24"/>
          <w:szCs w:val="24"/>
        </w:rPr>
        <w:t>, οι οποίες ανέδειξαν τη σημασία της συνεργασίας, της γνώσης και της ενεργού συμμετοχής των πολιτών στην παραγωγή καινοτομίας.</w:t>
      </w:r>
      <w:r w:rsidR="000702B0" w:rsidRPr="000702B0">
        <w:t xml:space="preserve"> </w:t>
      </w:r>
    </w:p>
    <w:p w14:paraId="2470BBE0" w14:textId="77777777" w:rsidR="00DB315B" w:rsidRPr="00C52EC6" w:rsidRDefault="00187C6F">
      <w:pPr>
        <w:pStyle w:val="20"/>
        <w:jc w:val="both"/>
        <w:rPr>
          <w:rFonts w:ascii="Arial" w:hAnsi="Arial" w:cs="Arial"/>
          <w:color w:val="000000" w:themeColor="text1"/>
          <w:sz w:val="24"/>
          <w:szCs w:val="24"/>
        </w:rPr>
      </w:pPr>
      <w:r>
        <w:rPr>
          <w:rFonts w:ascii="Arial" w:hAnsi="Arial" w:cs="Arial"/>
          <w:sz w:val="24"/>
          <w:szCs w:val="24"/>
        </w:rPr>
        <w:t>Στις εκδηλώσεις συμμετείχαν, μεταξύ άλλων, πανεπιστημιακοί, ερευνητές, εκπρόσωποι φορέων και οργανισμών, στελέχη της αυτοδιοίκησης, μαθητικές ομάδες και συντονιστές από τον χώρο της δημοσιογραφίας, της επιστήμης, της καινοτομίας και της επιχειρηματικότητας, επιβεβαιώνοντας τον ρόλο του ΝΟΗΣΙΣ ως ανοιχτού χώρου συνάντησης και διαλόγου.</w:t>
      </w:r>
    </w:p>
    <w:p w14:paraId="2979247C" w14:textId="7F129A40" w:rsidR="00DB315B" w:rsidRDefault="003C1100">
      <w:pPr>
        <w:pStyle w:val="20"/>
        <w:jc w:val="both"/>
        <w:rPr>
          <w:rFonts w:ascii="Arial" w:hAnsi="Arial" w:cs="Arial"/>
          <w:sz w:val="24"/>
          <w:szCs w:val="24"/>
        </w:rPr>
      </w:pPr>
      <w:r>
        <w:rPr>
          <w:rFonts w:ascii="Arial" w:hAnsi="Arial" w:cs="Arial"/>
          <w:sz w:val="24"/>
          <w:szCs w:val="24"/>
        </w:rPr>
        <w:t xml:space="preserve">Ιδιαίτερη έμφαση δόθηκε στη συμμετοχή της νέας γενιάς, με μαθητικές ομάδες από σχολεία της Θεσσαλονίκης να παρουσιάζουν καινοτόμες προτάσεις στη ρομποτική, στο Internet of </w:t>
      </w:r>
      <w:proofErr w:type="spellStart"/>
      <w:r>
        <w:rPr>
          <w:rFonts w:ascii="Arial" w:hAnsi="Arial" w:cs="Arial"/>
          <w:sz w:val="24"/>
          <w:szCs w:val="24"/>
        </w:rPr>
        <w:t>Things</w:t>
      </w:r>
      <w:proofErr w:type="spellEnd"/>
      <w:r>
        <w:rPr>
          <w:rFonts w:ascii="Arial" w:hAnsi="Arial" w:cs="Arial"/>
          <w:sz w:val="24"/>
          <w:szCs w:val="24"/>
        </w:rPr>
        <w:t xml:space="preserve"> και στην ανάπτυξη δεξιοτήτων, δείχνοντας στην πράξη ότι η δημιουργικότητα, η επιστήμη και η τεχνολογία μπορούν να ξεκινούν από το σχολείο και να απαντούν σε πραγματικές κοινωνικές ανάγκες.</w:t>
      </w:r>
    </w:p>
    <w:p w14:paraId="403A18B4" w14:textId="1BA490C7" w:rsidR="000101F5" w:rsidRDefault="000101F5">
      <w:pPr>
        <w:pStyle w:val="20"/>
        <w:jc w:val="both"/>
        <w:rPr>
          <w:rFonts w:ascii="Arial" w:hAnsi="Arial" w:cs="Arial"/>
          <w:sz w:val="24"/>
          <w:szCs w:val="24"/>
        </w:rPr>
      </w:pPr>
      <w:r>
        <w:rPr>
          <w:rFonts w:ascii="Arial" w:hAnsi="Arial" w:cs="Arial"/>
          <w:sz w:val="24"/>
          <w:szCs w:val="24"/>
        </w:rPr>
        <w:t xml:space="preserve">Αναλυτικές πληροφορίες για την κάθε εκδήλωση </w:t>
      </w:r>
      <w:r>
        <w:rPr>
          <w:rFonts w:ascii="Arial" w:hAnsi="Arial" w:cs="Arial"/>
          <w:sz w:val="24"/>
          <w:szCs w:val="24"/>
        </w:rPr>
        <w:fldChar w:fldCharType="begin"/>
      </w:r>
      <w:r>
        <w:rPr>
          <w:rFonts w:ascii="Arial" w:hAnsi="Arial" w:cs="Arial"/>
          <w:sz w:val="24"/>
          <w:szCs w:val="24"/>
        </w:rPr>
        <w:instrText xml:space="preserve"> HYPERLINK "https://www.noesis.edu.gr/deth-2026-events/" </w:instrText>
      </w:r>
      <w:r>
        <w:rPr>
          <w:rFonts w:ascii="Arial" w:hAnsi="Arial" w:cs="Arial"/>
          <w:sz w:val="24"/>
          <w:szCs w:val="24"/>
        </w:rPr>
      </w:r>
      <w:r>
        <w:rPr>
          <w:rFonts w:ascii="Arial" w:hAnsi="Arial" w:cs="Arial"/>
          <w:sz w:val="24"/>
          <w:szCs w:val="24"/>
        </w:rPr>
        <w:fldChar w:fldCharType="separate"/>
      </w:r>
      <w:r w:rsidRPr="000101F5">
        <w:rPr>
          <w:rStyle w:val="-"/>
          <w:rFonts w:ascii="Arial" w:hAnsi="Arial" w:cs="Arial"/>
          <w:sz w:val="24"/>
          <w:szCs w:val="24"/>
        </w:rPr>
        <w:t>εδώ</w:t>
      </w:r>
      <w:r>
        <w:rPr>
          <w:rFonts w:ascii="Arial" w:hAnsi="Arial" w:cs="Arial"/>
          <w:sz w:val="24"/>
          <w:szCs w:val="24"/>
        </w:rPr>
        <w:fldChar w:fldCharType="end"/>
      </w:r>
      <w:bookmarkStart w:id="0" w:name="_GoBack"/>
      <w:bookmarkEnd w:id="0"/>
      <w:r>
        <w:rPr>
          <w:rFonts w:ascii="Arial" w:hAnsi="Arial" w:cs="Arial"/>
          <w:sz w:val="24"/>
          <w:szCs w:val="24"/>
        </w:rPr>
        <w:t>.</w:t>
      </w:r>
    </w:p>
    <w:p w14:paraId="79BF2FF8" w14:textId="77777777" w:rsidR="00DB315B" w:rsidRPr="00C52EC6" w:rsidRDefault="009C3C25">
      <w:pPr>
        <w:pStyle w:val="30"/>
        <w:jc w:val="both"/>
        <w:rPr>
          <w:rFonts w:ascii="Arial" w:hAnsi="Arial" w:cs="Arial"/>
          <w:color w:val="000000" w:themeColor="text1"/>
          <w:sz w:val="24"/>
          <w:szCs w:val="24"/>
        </w:rPr>
      </w:pPr>
      <w:proofErr w:type="spellStart"/>
      <w:r>
        <w:rPr>
          <w:rFonts w:ascii="Arial" w:hAnsi="Arial" w:cs="Arial"/>
          <w:b/>
          <w:bCs/>
          <w:sz w:val="24"/>
          <w:szCs w:val="24"/>
        </w:rPr>
        <w:t>Blue</w:t>
      </w:r>
      <w:proofErr w:type="spellEnd"/>
      <w:r>
        <w:rPr>
          <w:rFonts w:ascii="Arial" w:hAnsi="Arial" w:cs="Arial"/>
          <w:b/>
          <w:bCs/>
          <w:sz w:val="24"/>
          <w:szCs w:val="24"/>
        </w:rPr>
        <w:t xml:space="preserve"> </w:t>
      </w:r>
      <w:proofErr w:type="spellStart"/>
      <w:r>
        <w:rPr>
          <w:rFonts w:ascii="Arial" w:hAnsi="Arial" w:cs="Arial"/>
          <w:b/>
          <w:bCs/>
          <w:sz w:val="24"/>
          <w:szCs w:val="24"/>
        </w:rPr>
        <w:t>Heritage</w:t>
      </w:r>
      <w:proofErr w:type="spellEnd"/>
      <w:r>
        <w:rPr>
          <w:rFonts w:ascii="Arial" w:hAnsi="Arial" w:cs="Arial"/>
          <w:b/>
          <w:bCs/>
          <w:sz w:val="24"/>
          <w:szCs w:val="24"/>
        </w:rPr>
        <w:t xml:space="preserve"> στο ΝΟΗΣΙΣ: η Θεσσαλονίκη ως κόμβος καινοτομίας στη Μεσόγειο</w:t>
      </w:r>
    </w:p>
    <w:p w14:paraId="67E9347B" w14:textId="77777777" w:rsidR="00DB315B" w:rsidRPr="00C52EC6" w:rsidRDefault="00DB2276">
      <w:pPr>
        <w:pStyle w:val="20"/>
        <w:jc w:val="both"/>
        <w:rPr>
          <w:rFonts w:ascii="Arial" w:hAnsi="Arial" w:cs="Arial"/>
          <w:color w:val="000000" w:themeColor="text1"/>
          <w:sz w:val="24"/>
          <w:szCs w:val="24"/>
        </w:rPr>
      </w:pPr>
      <w:r>
        <w:rPr>
          <w:rFonts w:ascii="Arial" w:hAnsi="Arial" w:cs="Arial"/>
          <w:sz w:val="24"/>
          <w:szCs w:val="24"/>
        </w:rPr>
        <w:t xml:space="preserve">Σημαντικό μέρος της συνολικής παρουσίας αποτέλεσε και η διοργάνωση </w:t>
      </w:r>
      <w:r>
        <w:rPr>
          <w:rFonts w:ascii="Arial" w:hAnsi="Arial" w:cs="Arial"/>
          <w:b/>
          <w:bCs/>
          <w:sz w:val="24"/>
          <w:szCs w:val="24"/>
        </w:rPr>
        <w:t xml:space="preserve">«Thessaloniki 2030 – The </w:t>
      </w:r>
      <w:proofErr w:type="spellStart"/>
      <w:r>
        <w:rPr>
          <w:rFonts w:ascii="Arial" w:hAnsi="Arial" w:cs="Arial"/>
          <w:b/>
          <w:bCs/>
          <w:sz w:val="24"/>
          <w:szCs w:val="24"/>
        </w:rPr>
        <w:t>Blue</w:t>
      </w:r>
      <w:proofErr w:type="spellEnd"/>
      <w:r>
        <w:rPr>
          <w:rFonts w:ascii="Arial" w:hAnsi="Arial" w:cs="Arial"/>
          <w:b/>
          <w:bCs/>
          <w:sz w:val="24"/>
          <w:szCs w:val="24"/>
        </w:rPr>
        <w:t xml:space="preserve"> </w:t>
      </w:r>
      <w:proofErr w:type="spellStart"/>
      <w:r>
        <w:rPr>
          <w:rFonts w:ascii="Arial" w:hAnsi="Arial" w:cs="Arial"/>
          <w:b/>
          <w:bCs/>
          <w:sz w:val="24"/>
          <w:szCs w:val="24"/>
        </w:rPr>
        <w:t>Heritage</w:t>
      </w:r>
      <w:proofErr w:type="spellEnd"/>
      <w:r>
        <w:rPr>
          <w:rFonts w:ascii="Arial" w:hAnsi="Arial" w:cs="Arial"/>
          <w:b/>
          <w:bCs/>
          <w:sz w:val="24"/>
          <w:szCs w:val="24"/>
        </w:rPr>
        <w:t xml:space="preserve"> </w:t>
      </w:r>
      <w:proofErr w:type="spellStart"/>
      <w:r>
        <w:rPr>
          <w:rFonts w:ascii="Arial" w:hAnsi="Arial" w:cs="Arial"/>
          <w:b/>
          <w:bCs/>
          <w:sz w:val="24"/>
          <w:szCs w:val="24"/>
        </w:rPr>
        <w:t>Hub</w:t>
      </w:r>
      <w:proofErr w:type="spellEnd"/>
      <w:r>
        <w:rPr>
          <w:rFonts w:ascii="Arial" w:hAnsi="Arial" w:cs="Arial"/>
          <w:b/>
          <w:bCs/>
          <w:sz w:val="24"/>
          <w:szCs w:val="24"/>
        </w:rPr>
        <w:t xml:space="preserve"> </w:t>
      </w:r>
      <w:proofErr w:type="spellStart"/>
      <w:r>
        <w:rPr>
          <w:rFonts w:ascii="Arial" w:hAnsi="Arial" w:cs="Arial"/>
          <w:b/>
          <w:bCs/>
          <w:sz w:val="24"/>
          <w:szCs w:val="24"/>
        </w:rPr>
        <w:t>Blueprint</w:t>
      </w:r>
      <w:proofErr w:type="spellEnd"/>
      <w:r>
        <w:rPr>
          <w:rFonts w:ascii="Arial" w:hAnsi="Arial" w:cs="Arial"/>
          <w:b/>
          <w:bCs/>
          <w:sz w:val="24"/>
          <w:szCs w:val="24"/>
        </w:rPr>
        <w:t xml:space="preserve">: AI, </w:t>
      </w:r>
      <w:proofErr w:type="spellStart"/>
      <w:r>
        <w:rPr>
          <w:rFonts w:ascii="Arial" w:hAnsi="Arial" w:cs="Arial"/>
          <w:b/>
          <w:bCs/>
          <w:sz w:val="24"/>
          <w:szCs w:val="24"/>
        </w:rPr>
        <w:t>Innovation</w:t>
      </w:r>
      <w:proofErr w:type="spellEnd"/>
      <w:r>
        <w:rPr>
          <w:rFonts w:ascii="Arial" w:hAnsi="Arial" w:cs="Arial"/>
          <w:b/>
          <w:bCs/>
          <w:sz w:val="24"/>
          <w:szCs w:val="24"/>
        </w:rPr>
        <w:t xml:space="preserve"> &amp; </w:t>
      </w:r>
      <w:proofErr w:type="spellStart"/>
      <w:r>
        <w:rPr>
          <w:rFonts w:ascii="Arial" w:hAnsi="Arial" w:cs="Arial"/>
          <w:b/>
          <w:bCs/>
          <w:sz w:val="24"/>
          <w:szCs w:val="24"/>
        </w:rPr>
        <w:t>Regeneration</w:t>
      </w:r>
      <w:proofErr w:type="spellEnd"/>
      <w:r>
        <w:rPr>
          <w:rFonts w:ascii="Arial" w:hAnsi="Arial" w:cs="Arial"/>
          <w:b/>
          <w:bCs/>
          <w:sz w:val="24"/>
          <w:szCs w:val="24"/>
        </w:rPr>
        <w:t xml:space="preserve"> in SE Europe &amp; the </w:t>
      </w:r>
      <w:proofErr w:type="spellStart"/>
      <w:r>
        <w:rPr>
          <w:rFonts w:ascii="Arial" w:hAnsi="Arial" w:cs="Arial"/>
          <w:b/>
          <w:bCs/>
          <w:sz w:val="24"/>
          <w:szCs w:val="24"/>
        </w:rPr>
        <w:t>Mediterranean</w:t>
      </w:r>
      <w:proofErr w:type="spellEnd"/>
      <w:r>
        <w:rPr>
          <w:rFonts w:ascii="Arial" w:hAnsi="Arial" w:cs="Arial"/>
          <w:b/>
          <w:bCs/>
          <w:sz w:val="24"/>
          <w:szCs w:val="24"/>
        </w:rPr>
        <w:t xml:space="preserve">. Can </w:t>
      </w:r>
      <w:proofErr w:type="spellStart"/>
      <w:r>
        <w:rPr>
          <w:rFonts w:ascii="Arial" w:hAnsi="Arial" w:cs="Arial"/>
          <w:b/>
          <w:bCs/>
          <w:sz w:val="24"/>
          <w:szCs w:val="24"/>
        </w:rPr>
        <w:t>Northern</w:t>
      </w:r>
      <w:proofErr w:type="spellEnd"/>
      <w:r>
        <w:rPr>
          <w:rFonts w:ascii="Arial" w:hAnsi="Arial" w:cs="Arial"/>
          <w:b/>
          <w:bCs/>
          <w:sz w:val="24"/>
          <w:szCs w:val="24"/>
        </w:rPr>
        <w:t xml:space="preserve"> Greece </w:t>
      </w:r>
      <w:proofErr w:type="spellStart"/>
      <w:r>
        <w:rPr>
          <w:rFonts w:ascii="Arial" w:hAnsi="Arial" w:cs="Arial"/>
          <w:b/>
          <w:bCs/>
          <w:sz w:val="24"/>
          <w:szCs w:val="24"/>
        </w:rPr>
        <w:t>be</w:t>
      </w:r>
      <w:proofErr w:type="spellEnd"/>
      <w:r>
        <w:rPr>
          <w:rFonts w:ascii="Arial" w:hAnsi="Arial" w:cs="Arial"/>
          <w:b/>
          <w:bCs/>
          <w:sz w:val="24"/>
          <w:szCs w:val="24"/>
        </w:rPr>
        <w:t xml:space="preserve"> the </w:t>
      </w:r>
      <w:proofErr w:type="spellStart"/>
      <w:r>
        <w:rPr>
          <w:rFonts w:ascii="Arial" w:hAnsi="Arial" w:cs="Arial"/>
          <w:b/>
          <w:bCs/>
          <w:sz w:val="24"/>
          <w:szCs w:val="24"/>
        </w:rPr>
        <w:t>New</w:t>
      </w:r>
      <w:proofErr w:type="spellEnd"/>
      <w:r>
        <w:rPr>
          <w:rFonts w:ascii="Arial" w:hAnsi="Arial" w:cs="Arial"/>
          <w:b/>
          <w:bCs/>
          <w:sz w:val="24"/>
          <w:szCs w:val="24"/>
        </w:rPr>
        <w:t xml:space="preserve"> </w:t>
      </w:r>
      <w:proofErr w:type="spellStart"/>
      <w:r>
        <w:rPr>
          <w:rFonts w:ascii="Arial" w:hAnsi="Arial" w:cs="Arial"/>
          <w:b/>
          <w:bCs/>
          <w:sz w:val="24"/>
          <w:szCs w:val="24"/>
        </w:rPr>
        <w:t>Dubai</w:t>
      </w:r>
      <w:proofErr w:type="spellEnd"/>
      <w:r>
        <w:rPr>
          <w:rFonts w:ascii="Arial" w:hAnsi="Arial" w:cs="Arial"/>
          <w:b/>
          <w:bCs/>
          <w:sz w:val="24"/>
          <w:szCs w:val="24"/>
        </w:rPr>
        <w:t>?»</w:t>
      </w:r>
      <w:r>
        <w:rPr>
          <w:rFonts w:ascii="Arial" w:hAnsi="Arial" w:cs="Arial"/>
          <w:sz w:val="24"/>
          <w:szCs w:val="24"/>
        </w:rPr>
        <w:t xml:space="preserve">, που πραγματοποιήθηκε στις </w:t>
      </w:r>
      <w:r>
        <w:rPr>
          <w:rFonts w:ascii="Arial" w:hAnsi="Arial" w:cs="Arial"/>
          <w:b/>
          <w:bCs/>
          <w:sz w:val="24"/>
          <w:szCs w:val="24"/>
        </w:rPr>
        <w:t>7 Σεπτεμβρίου 2026</w:t>
      </w:r>
      <w:r>
        <w:rPr>
          <w:rFonts w:ascii="Arial" w:hAnsi="Arial" w:cs="Arial"/>
          <w:sz w:val="24"/>
          <w:szCs w:val="24"/>
        </w:rPr>
        <w:t xml:space="preserve"> στο ΝΟΗΣΙΣ, από την </w:t>
      </w:r>
      <w:proofErr w:type="spellStart"/>
      <w:r>
        <w:rPr>
          <w:rFonts w:ascii="Arial" w:hAnsi="Arial" w:cs="Arial"/>
          <w:sz w:val="24"/>
          <w:szCs w:val="24"/>
        </w:rPr>
        <w:t>BeyondCSR</w:t>
      </w:r>
      <w:proofErr w:type="spellEnd"/>
      <w:r>
        <w:rPr>
          <w:rFonts w:ascii="Arial" w:hAnsi="Arial" w:cs="Arial"/>
          <w:sz w:val="24"/>
          <w:szCs w:val="24"/>
        </w:rPr>
        <w:t xml:space="preserve"> σε στρατηγική συνεργασία με το ΝΟΗΣΙΣ και τη Μονάδα Μεταφοράς Τεχνολογίας &amp; Καινοτομίας του ΑΠΘ.</w:t>
      </w:r>
    </w:p>
    <w:p w14:paraId="5D335258" w14:textId="77777777" w:rsidR="00DB315B" w:rsidRPr="00C52EC6" w:rsidRDefault="002502FA">
      <w:pPr>
        <w:pStyle w:val="20"/>
        <w:jc w:val="both"/>
        <w:rPr>
          <w:rFonts w:ascii="Arial" w:hAnsi="Arial" w:cs="Arial"/>
          <w:color w:val="000000" w:themeColor="text1"/>
          <w:sz w:val="24"/>
          <w:szCs w:val="24"/>
        </w:rPr>
      </w:pPr>
      <w:r>
        <w:rPr>
          <w:rFonts w:ascii="Arial" w:hAnsi="Arial" w:cs="Arial"/>
          <w:sz w:val="24"/>
          <w:szCs w:val="24"/>
        </w:rPr>
        <w:t>Η εκδήλωση, με εννέα θεματικά πάνελ</w:t>
      </w:r>
      <w:r w:rsidR="00137330">
        <w:rPr>
          <w:rFonts w:ascii="Arial" w:hAnsi="Arial" w:cs="Arial"/>
          <w:sz w:val="24"/>
          <w:szCs w:val="24"/>
        </w:rPr>
        <w:t xml:space="preserve">, </w:t>
      </w:r>
      <w:r w:rsidR="00137330">
        <w:rPr>
          <w:rFonts w:ascii="Arial" w:hAnsi="Arial" w:cs="Arial"/>
          <w:b/>
          <w:bCs/>
          <w:sz w:val="24"/>
          <w:szCs w:val="24"/>
        </w:rPr>
        <w:t>47 ομιλητές/συμμετέχοντες</w:t>
      </w:r>
      <w:r w:rsidR="00137330">
        <w:rPr>
          <w:rFonts w:ascii="Arial" w:hAnsi="Arial" w:cs="Arial"/>
          <w:sz w:val="24"/>
          <w:szCs w:val="24"/>
        </w:rPr>
        <w:t xml:space="preserve"> και </w:t>
      </w:r>
      <w:r w:rsidR="00137330">
        <w:rPr>
          <w:rFonts w:ascii="Arial" w:hAnsi="Arial" w:cs="Arial"/>
          <w:b/>
          <w:bCs/>
          <w:sz w:val="24"/>
          <w:szCs w:val="24"/>
        </w:rPr>
        <w:t>7 συντονιστές</w:t>
      </w:r>
      <w:r w:rsidR="00137330">
        <w:rPr>
          <w:rFonts w:ascii="Arial" w:hAnsi="Arial" w:cs="Arial"/>
          <w:sz w:val="24"/>
          <w:szCs w:val="24"/>
        </w:rPr>
        <w:t xml:space="preserve">, συνολικά </w:t>
      </w:r>
      <w:r w:rsidR="00137330">
        <w:rPr>
          <w:rFonts w:ascii="Arial" w:hAnsi="Arial" w:cs="Arial"/>
          <w:b/>
          <w:bCs/>
          <w:sz w:val="24"/>
          <w:szCs w:val="24"/>
        </w:rPr>
        <w:t>54 πρόσωπα</w:t>
      </w:r>
      <w:r w:rsidR="00137330">
        <w:rPr>
          <w:rFonts w:ascii="Arial" w:hAnsi="Arial" w:cs="Arial"/>
          <w:sz w:val="24"/>
          <w:szCs w:val="24"/>
        </w:rPr>
        <w:t>, και με</w:t>
      </w:r>
      <w:r>
        <w:rPr>
          <w:rFonts w:ascii="Arial" w:hAnsi="Arial" w:cs="Arial"/>
          <w:sz w:val="24"/>
          <w:szCs w:val="24"/>
        </w:rPr>
        <w:t xml:space="preserve"> προσανατολισμό σε συγκεκριμένες προτάσεις και δεσμεύσεις, ανέδειξε τη Θεσσαλονίκη και τη Βόρεια Ελλάδα ως πεδίο διεθνούς συνεργασίας, γαλάζιας οικονομίας, τεχνολογικής καινοτομίας, τεχνητής νοημοσύνης, βιώσιμων υποδομών, επιχειρηματικότητας, ταλέντου και επενδύσεων. Στο επίκεντρο βρέθηκε η διαμόρφωση ενός κοινού χάρτη οράματος, ενός μητρώου δεσμεύσεων και ενός πλαισίου επόμενων βημάτων προς το </w:t>
      </w:r>
      <w:proofErr w:type="spellStart"/>
      <w:r>
        <w:rPr>
          <w:rFonts w:ascii="Arial" w:hAnsi="Arial" w:cs="Arial"/>
          <w:sz w:val="24"/>
          <w:szCs w:val="24"/>
        </w:rPr>
        <w:t>Blue</w:t>
      </w:r>
      <w:proofErr w:type="spellEnd"/>
      <w:r>
        <w:rPr>
          <w:rFonts w:ascii="Arial" w:hAnsi="Arial" w:cs="Arial"/>
          <w:sz w:val="24"/>
          <w:szCs w:val="24"/>
        </w:rPr>
        <w:t xml:space="preserve"> </w:t>
      </w:r>
      <w:proofErr w:type="spellStart"/>
      <w:r>
        <w:rPr>
          <w:rFonts w:ascii="Arial" w:hAnsi="Arial" w:cs="Arial"/>
          <w:sz w:val="24"/>
          <w:szCs w:val="24"/>
        </w:rPr>
        <w:t>Heritage</w:t>
      </w:r>
      <w:proofErr w:type="spellEnd"/>
      <w:r>
        <w:rPr>
          <w:rFonts w:ascii="Arial" w:hAnsi="Arial" w:cs="Arial"/>
          <w:sz w:val="24"/>
          <w:szCs w:val="24"/>
        </w:rPr>
        <w:t xml:space="preserve"> </w:t>
      </w:r>
      <w:proofErr w:type="spellStart"/>
      <w:r>
        <w:rPr>
          <w:rFonts w:ascii="Arial" w:hAnsi="Arial" w:cs="Arial"/>
          <w:sz w:val="24"/>
          <w:szCs w:val="24"/>
        </w:rPr>
        <w:t>Summit</w:t>
      </w:r>
      <w:proofErr w:type="spellEnd"/>
      <w:r>
        <w:rPr>
          <w:rFonts w:ascii="Arial" w:hAnsi="Arial" w:cs="Arial"/>
          <w:sz w:val="24"/>
          <w:szCs w:val="24"/>
        </w:rPr>
        <w:t xml:space="preserve"> 2027.</w:t>
      </w:r>
    </w:p>
    <w:p w14:paraId="39CFA744" w14:textId="77777777" w:rsidR="00671C4F" w:rsidRDefault="00671C4F">
      <w:pPr>
        <w:pStyle w:val="30"/>
        <w:jc w:val="both"/>
      </w:pPr>
      <w:r>
        <w:rPr>
          <w:rFonts w:ascii="Arial" w:hAnsi="Arial" w:cs="Arial"/>
          <w:b/>
          <w:bCs/>
          <w:sz w:val="24"/>
          <w:szCs w:val="24"/>
        </w:rPr>
        <w:lastRenderedPageBreak/>
        <w:t>Ένας ζωντανός χώρος συνάντησης επιστήμης και κοινωνίας</w:t>
      </w:r>
    </w:p>
    <w:p w14:paraId="540251A3" w14:textId="77777777" w:rsidR="00A970BA" w:rsidRDefault="002502FA">
      <w:pPr>
        <w:pStyle w:val="20"/>
        <w:jc w:val="both"/>
        <w:rPr>
          <w:rFonts w:ascii="Arial" w:hAnsi="Arial" w:cs="Arial"/>
          <w:color w:val="000000" w:themeColor="text1"/>
          <w:sz w:val="24"/>
          <w:szCs w:val="24"/>
        </w:rPr>
      </w:pPr>
      <w:r>
        <w:rPr>
          <w:rFonts w:ascii="Arial" w:hAnsi="Arial" w:cs="Arial"/>
          <w:sz w:val="24"/>
          <w:szCs w:val="24"/>
        </w:rPr>
        <w:t xml:space="preserve">Με τις δράσεις του στη 90ή ΔΕΘ και στο ΝΟΗΣΙΣ, ο φορέας συνέδεσε την ιστορία της τεχνολογίας με τις προκλήσεις του μέλλοντος, φέρνοντας κοντά </w:t>
      </w:r>
      <w:r w:rsidR="00E63394">
        <w:rPr>
          <w:rFonts w:ascii="Arial" w:hAnsi="Arial" w:cs="Arial"/>
          <w:sz w:val="24"/>
          <w:szCs w:val="24"/>
        </w:rPr>
        <w:t xml:space="preserve">περισσότερους από </w:t>
      </w:r>
      <w:r w:rsidR="00E63394" w:rsidRPr="00FE328E">
        <w:rPr>
          <w:rFonts w:ascii="Arial" w:hAnsi="Arial" w:cs="Arial"/>
          <w:b/>
          <w:bCs/>
          <w:sz w:val="24"/>
          <w:szCs w:val="24"/>
        </w:rPr>
        <w:t>1</w:t>
      </w:r>
      <w:r w:rsidR="00FE328E">
        <w:rPr>
          <w:rFonts w:ascii="Arial" w:hAnsi="Arial" w:cs="Arial"/>
          <w:b/>
          <w:bCs/>
          <w:sz w:val="24"/>
          <w:szCs w:val="24"/>
        </w:rPr>
        <w:t>10</w:t>
      </w:r>
      <w:r w:rsidR="00BF198A">
        <w:rPr>
          <w:rFonts w:ascii="Arial" w:hAnsi="Arial" w:cs="Arial"/>
          <w:b/>
          <w:bCs/>
          <w:sz w:val="24"/>
          <w:szCs w:val="24"/>
        </w:rPr>
        <w:t xml:space="preserve"> ομιλητές και συντονιστές</w:t>
      </w:r>
      <w:r w:rsidR="00BF198A">
        <w:rPr>
          <w:rFonts w:ascii="Arial" w:hAnsi="Arial" w:cs="Arial"/>
          <w:sz w:val="24"/>
          <w:szCs w:val="24"/>
        </w:rPr>
        <w:t xml:space="preserve">, </w:t>
      </w:r>
      <w:r>
        <w:rPr>
          <w:rFonts w:ascii="Arial" w:hAnsi="Arial" w:cs="Arial"/>
          <w:sz w:val="24"/>
          <w:szCs w:val="24"/>
        </w:rPr>
        <w:t>επιστήμονες, θεσμικούς εκπροσώπους, δημιουργούς, μαθητές, επιχειρήσεις και πολίτες. Η παρουσία του επιβεβαίωσε τον σταθερό ρόλο του ΝΟΗΣΙΣ ως φορέα διάδοσης της επιστήμης και της τεχνολογίας, αλλά και ως πλατφόρμας διαλόγου για μια καινοτομία με κοινωνικό πρόσημο.</w:t>
      </w:r>
      <w:r w:rsidR="00A970BA">
        <w:rPr>
          <w:rFonts w:ascii="Arial" w:hAnsi="Arial" w:cs="Arial"/>
          <w:sz w:val="24"/>
          <w:szCs w:val="24"/>
        </w:rPr>
        <w:t xml:space="preserve"> </w:t>
      </w:r>
    </w:p>
    <w:p w14:paraId="2EA921E4" w14:textId="5C09D540" w:rsidR="00264F31" w:rsidRPr="00A970BA" w:rsidRDefault="00264F31">
      <w:pPr>
        <w:pStyle w:val="20"/>
        <w:jc w:val="both"/>
        <w:rPr>
          <w:rFonts w:ascii="Arial" w:hAnsi="Arial" w:cs="Arial"/>
          <w:color w:val="000000" w:themeColor="text1"/>
          <w:sz w:val="24"/>
          <w:szCs w:val="24"/>
        </w:rPr>
      </w:pPr>
      <w:r>
        <w:rPr>
          <w:rFonts w:ascii="Arial" w:hAnsi="Arial" w:cs="Arial"/>
          <w:sz w:val="24"/>
          <w:szCs w:val="24"/>
        </w:rPr>
        <w:t xml:space="preserve">Καθοριστική για την επιτυχία της παρουσίας του ΝΟΗΣΙΣ στη φετινή διοργάνωση ήταν και η συνεργασία με σημαντικούς φορείς της πόλης και της ευρύτερης περιοχής, όπως </w:t>
      </w:r>
      <w:r w:rsidR="00B26CC2">
        <w:rPr>
          <w:rFonts w:ascii="Arial" w:hAnsi="Arial" w:cs="Arial"/>
          <w:sz w:val="24"/>
          <w:szCs w:val="24"/>
        </w:rPr>
        <w:t xml:space="preserve">το </w:t>
      </w:r>
      <w:r w:rsidR="00B26CC2" w:rsidRPr="00B26CC2">
        <w:rPr>
          <w:rFonts w:ascii="Arial" w:hAnsi="Arial" w:cs="Arial"/>
          <w:b/>
          <w:sz w:val="24"/>
          <w:szCs w:val="24"/>
        </w:rPr>
        <w:t>Αριστοτέλειο Πανεπιστήμιο Θεσσαλονίκης</w:t>
      </w:r>
      <w:r w:rsidR="00B26CC2">
        <w:rPr>
          <w:rFonts w:ascii="Arial" w:hAnsi="Arial" w:cs="Arial"/>
          <w:sz w:val="24"/>
          <w:szCs w:val="24"/>
        </w:rPr>
        <w:t xml:space="preserve">, </w:t>
      </w:r>
      <w:r>
        <w:rPr>
          <w:rFonts w:ascii="Arial" w:hAnsi="Arial" w:cs="Arial"/>
          <w:sz w:val="24"/>
          <w:szCs w:val="24"/>
        </w:rPr>
        <w:t xml:space="preserve">η </w:t>
      </w:r>
      <w:r>
        <w:rPr>
          <w:rFonts w:ascii="Arial" w:hAnsi="Arial" w:cs="Arial"/>
          <w:b/>
          <w:bCs/>
          <w:sz w:val="24"/>
          <w:szCs w:val="24"/>
        </w:rPr>
        <w:t>Αλεξάνδρεια Ζώνη Καινοτομίας</w:t>
      </w:r>
      <w:r>
        <w:rPr>
          <w:rFonts w:ascii="Arial" w:hAnsi="Arial" w:cs="Arial"/>
          <w:sz w:val="24"/>
          <w:szCs w:val="24"/>
        </w:rPr>
        <w:t xml:space="preserve">, η </w:t>
      </w:r>
      <w:r>
        <w:rPr>
          <w:rFonts w:ascii="Arial" w:hAnsi="Arial" w:cs="Arial"/>
          <w:b/>
          <w:bCs/>
          <w:sz w:val="24"/>
          <w:szCs w:val="24"/>
        </w:rPr>
        <w:t>ΧΑΝΘ</w:t>
      </w:r>
      <w:r>
        <w:rPr>
          <w:rFonts w:ascii="Arial" w:hAnsi="Arial" w:cs="Arial"/>
          <w:sz w:val="24"/>
          <w:szCs w:val="24"/>
        </w:rPr>
        <w:t xml:space="preserve"> και η </w:t>
      </w:r>
      <w:r>
        <w:rPr>
          <w:rFonts w:ascii="Arial" w:hAnsi="Arial" w:cs="Arial"/>
          <w:b/>
          <w:bCs/>
          <w:sz w:val="24"/>
          <w:szCs w:val="24"/>
        </w:rPr>
        <w:t>Περιφέρεια Κεντρικής Μακεδονίας</w:t>
      </w:r>
      <w:r>
        <w:rPr>
          <w:rFonts w:ascii="Arial" w:hAnsi="Arial" w:cs="Arial"/>
          <w:sz w:val="24"/>
          <w:szCs w:val="24"/>
        </w:rPr>
        <w:t xml:space="preserve">. Οι συνεργασίες αυτές ενίσχυσαν τον εξωστρεφή χαρακτήρα των δράσεων και ανέδειξαν τη σημασία της δικτύωσης μεταξύ επιστημονικών, αναπτυξιακών, κοινωνικών και </w:t>
      </w:r>
      <w:proofErr w:type="spellStart"/>
      <w:r>
        <w:rPr>
          <w:rFonts w:ascii="Arial" w:hAnsi="Arial" w:cs="Arial"/>
          <w:sz w:val="24"/>
          <w:szCs w:val="24"/>
        </w:rPr>
        <w:t>αυτοδιοικητικών</w:t>
      </w:r>
      <w:proofErr w:type="spellEnd"/>
      <w:r>
        <w:rPr>
          <w:rFonts w:ascii="Arial" w:hAnsi="Arial" w:cs="Arial"/>
          <w:sz w:val="24"/>
          <w:szCs w:val="24"/>
        </w:rPr>
        <w:t xml:space="preserve"> φορέων για την προώθηση της καινοτομίας, της γνώσης και της συμμετοχής των πολιτών. </w:t>
      </w:r>
      <w:r w:rsidR="00A970BA">
        <w:rPr>
          <w:rFonts w:ascii="Arial" w:hAnsi="Arial" w:cs="Arial"/>
          <w:sz w:val="24"/>
          <w:szCs w:val="24"/>
        </w:rPr>
        <w:t xml:space="preserve"> </w:t>
      </w:r>
    </w:p>
    <w:p w14:paraId="16C03C53" w14:textId="67D705F4" w:rsidR="00DB315B" w:rsidRPr="00C52EC6" w:rsidRDefault="002502FA">
      <w:pPr>
        <w:pStyle w:val="20"/>
        <w:jc w:val="both"/>
        <w:rPr>
          <w:rFonts w:ascii="Arial" w:hAnsi="Arial" w:cs="Arial"/>
          <w:color w:val="000000" w:themeColor="text1"/>
          <w:sz w:val="24"/>
          <w:szCs w:val="24"/>
        </w:rPr>
      </w:pPr>
      <w:r>
        <w:rPr>
          <w:rFonts w:ascii="Arial" w:hAnsi="Arial" w:cs="Arial"/>
          <w:sz w:val="24"/>
          <w:szCs w:val="24"/>
        </w:rPr>
        <w:t xml:space="preserve">Τις εκδηλώσεις τίμησαν με την παρουσία τους πολιτικά πρόσωπα και θεσμικοί εκπρόσωποι, όπως ο Υπουργός Ανάπτυξης Τάκης </w:t>
      </w:r>
      <w:proofErr w:type="spellStart"/>
      <w:r>
        <w:rPr>
          <w:rFonts w:ascii="Arial" w:hAnsi="Arial" w:cs="Arial"/>
          <w:sz w:val="24"/>
          <w:szCs w:val="24"/>
        </w:rPr>
        <w:t>Θεοδωρικάκος</w:t>
      </w:r>
      <w:proofErr w:type="spellEnd"/>
      <w:r>
        <w:rPr>
          <w:rFonts w:ascii="Arial" w:hAnsi="Arial" w:cs="Arial"/>
          <w:sz w:val="24"/>
          <w:szCs w:val="24"/>
        </w:rPr>
        <w:t>,</w:t>
      </w:r>
      <w:r w:rsidRPr="00F33C8F">
        <w:rPr>
          <w:rFonts w:ascii="Arial" w:hAnsi="Arial" w:cs="Arial"/>
          <w:sz w:val="24"/>
          <w:szCs w:val="24"/>
        </w:rPr>
        <w:t xml:space="preserve"> </w:t>
      </w:r>
      <w:r>
        <w:rPr>
          <w:rFonts w:ascii="Arial" w:hAnsi="Arial" w:cs="Arial"/>
          <w:sz w:val="24"/>
          <w:szCs w:val="24"/>
        </w:rPr>
        <w:t xml:space="preserve">ο Υφυπουργός Ανάπτυξης Σταύρος Καλαφάτης, ο Γενικός Γραμματέας Έρευνας και Καινοτομίας Δημήτρης Τερζής, ο Υφυπουργός Παιδείας, Θρησκευμάτων και Αθλητισμού Καθηγητής Νικόλαος Παπαϊωάννου, ο Υφυπουργός Εσωτερικών, αρμόδιος για θέματα Μακεδονίας-Θράκης, Κώστας Γκιουλέκας, </w:t>
      </w:r>
      <w:r w:rsidR="00235150">
        <w:rPr>
          <w:rFonts w:ascii="Arial" w:hAnsi="Arial" w:cs="Arial"/>
          <w:sz w:val="24"/>
          <w:szCs w:val="24"/>
        </w:rPr>
        <w:t xml:space="preserve">ο </w:t>
      </w:r>
      <w:r>
        <w:rPr>
          <w:rFonts w:ascii="Arial" w:hAnsi="Arial" w:cs="Arial"/>
          <w:sz w:val="24"/>
          <w:szCs w:val="24"/>
        </w:rPr>
        <w:t xml:space="preserve">βουλευτής Δημήτρης </w:t>
      </w:r>
      <w:proofErr w:type="spellStart"/>
      <w:r>
        <w:rPr>
          <w:rFonts w:ascii="Arial" w:hAnsi="Arial" w:cs="Arial"/>
          <w:sz w:val="24"/>
          <w:szCs w:val="24"/>
        </w:rPr>
        <w:t>Κούβελας</w:t>
      </w:r>
      <w:proofErr w:type="spellEnd"/>
      <w:r>
        <w:rPr>
          <w:rFonts w:ascii="Arial" w:hAnsi="Arial" w:cs="Arial"/>
          <w:sz w:val="24"/>
          <w:szCs w:val="24"/>
        </w:rPr>
        <w:t xml:space="preserve">, ο </w:t>
      </w:r>
      <w:proofErr w:type="spellStart"/>
      <w:r>
        <w:rPr>
          <w:rFonts w:ascii="Arial" w:hAnsi="Arial" w:cs="Arial"/>
          <w:sz w:val="24"/>
          <w:szCs w:val="24"/>
        </w:rPr>
        <w:t>Αντιπεριφερειάρχης</w:t>
      </w:r>
      <w:proofErr w:type="spellEnd"/>
      <w:r w:rsidR="00235150">
        <w:rPr>
          <w:rFonts w:ascii="Arial" w:hAnsi="Arial" w:cs="Arial"/>
          <w:sz w:val="24"/>
          <w:szCs w:val="24"/>
        </w:rPr>
        <w:t xml:space="preserve"> Ψηφιακής Διακυβέρνησης της Περιφέρειας Κεντρικής Μακεδονίας</w:t>
      </w:r>
      <w:r>
        <w:rPr>
          <w:rFonts w:ascii="Arial" w:hAnsi="Arial" w:cs="Arial"/>
          <w:sz w:val="24"/>
          <w:szCs w:val="24"/>
        </w:rPr>
        <w:t xml:space="preserve"> Νικόλαος </w:t>
      </w:r>
      <w:proofErr w:type="spellStart"/>
      <w:r>
        <w:rPr>
          <w:rFonts w:ascii="Arial" w:hAnsi="Arial" w:cs="Arial"/>
          <w:sz w:val="24"/>
          <w:szCs w:val="24"/>
        </w:rPr>
        <w:t>Τζόλλας</w:t>
      </w:r>
      <w:proofErr w:type="spellEnd"/>
      <w:r>
        <w:rPr>
          <w:rFonts w:ascii="Arial" w:hAnsi="Arial" w:cs="Arial"/>
          <w:sz w:val="24"/>
          <w:szCs w:val="24"/>
        </w:rPr>
        <w:t xml:space="preserve">, </w:t>
      </w:r>
      <w:r w:rsidR="00235150">
        <w:rPr>
          <w:rFonts w:ascii="Arial" w:hAnsi="Arial" w:cs="Arial"/>
          <w:sz w:val="24"/>
          <w:szCs w:val="24"/>
        </w:rPr>
        <w:t xml:space="preserve">καθώς και οι δήμαρχοι Γερακίνα </w:t>
      </w:r>
      <w:proofErr w:type="spellStart"/>
      <w:r w:rsidR="00235150">
        <w:rPr>
          <w:rFonts w:ascii="Arial" w:hAnsi="Arial" w:cs="Arial"/>
          <w:sz w:val="24"/>
          <w:szCs w:val="24"/>
        </w:rPr>
        <w:t>Μπισμπινά</w:t>
      </w:r>
      <w:proofErr w:type="spellEnd"/>
      <w:r w:rsidR="00235150">
        <w:rPr>
          <w:rFonts w:ascii="Arial" w:hAnsi="Arial" w:cs="Arial"/>
          <w:sz w:val="24"/>
          <w:szCs w:val="24"/>
        </w:rPr>
        <w:t>, Νίκη Ανδρεάδου και Λευτέρης Αλεξανδρίδης.</w:t>
      </w:r>
    </w:p>
    <w:p w14:paraId="63091521" w14:textId="77777777" w:rsidR="00BF3DA7" w:rsidRPr="008601E5" w:rsidRDefault="00BF3DA7" w:rsidP="00BF3DA7">
      <w:pPr>
        <w:jc w:val="both"/>
        <w:rPr>
          <w:rFonts w:ascii="Arial" w:hAnsi="Arial" w:cs="Arial"/>
          <w:b/>
          <w:bCs/>
          <w:sz w:val="24"/>
          <w:szCs w:val="24"/>
          <w:lang w:val="el-GR"/>
        </w:rPr>
      </w:pPr>
      <w:r w:rsidRPr="008601E5">
        <w:rPr>
          <w:rFonts w:ascii="Arial" w:hAnsi="Arial" w:cs="Arial"/>
          <w:b/>
          <w:bCs/>
          <w:sz w:val="24"/>
          <w:szCs w:val="24"/>
          <w:lang w:val="el-GR"/>
        </w:rPr>
        <w:t>Σχετικά με το ΝΟΗΣΙΣ</w:t>
      </w:r>
    </w:p>
    <w:p w14:paraId="6E7C8D58" w14:textId="77777777" w:rsidR="00BF3DA7" w:rsidRPr="008601E5" w:rsidRDefault="00BF3DA7" w:rsidP="00BF3DA7">
      <w:pPr>
        <w:jc w:val="both"/>
        <w:rPr>
          <w:rFonts w:ascii="Arial" w:hAnsi="Arial" w:cs="Arial"/>
          <w:sz w:val="24"/>
          <w:szCs w:val="24"/>
          <w:lang w:val="el-GR"/>
        </w:rPr>
      </w:pPr>
      <w:r w:rsidRPr="008601E5">
        <w:rPr>
          <w:rFonts w:ascii="Arial" w:hAnsi="Arial" w:cs="Arial"/>
          <w:sz w:val="24"/>
          <w:szCs w:val="24"/>
          <w:lang w:val="el-GR"/>
        </w:rPr>
        <w:t>Το Κέντρο Διάδοσης Επιστημών και Μουσείο Τεχνολογίας – ΝΟΗΣΙΣ αποτελεί έναν από τους σημαντικότερους φορείς διάδοσης της επιστήμης και της τεχνολογίας στην Ελλάδα. Με εκθέσεις, εκπαιδευτικά προγράμματα, προβολές, δράσεις για σχολεία και οικογένειες, καθώς και πρωτοβουλίες εξωστρέφειας, συμβάλλει στη σύνδεση της επιστημονικής γνώσης με την κοινωνία και στην καλλιέργεια της περιέργειας, της δημιουργικότητας και της καινοτομικής σκέψης.</w:t>
      </w:r>
    </w:p>
    <w:p w14:paraId="3B475A90" w14:textId="77777777" w:rsidR="00BF3DA7" w:rsidRPr="008601E5" w:rsidRDefault="00BF3DA7" w:rsidP="00BF3DA7">
      <w:pPr>
        <w:jc w:val="both"/>
        <w:rPr>
          <w:rFonts w:ascii="Arial" w:hAnsi="Arial" w:cs="Arial"/>
          <w:lang w:val="el-GR"/>
        </w:rPr>
      </w:pPr>
    </w:p>
    <w:p w14:paraId="599DC24D" w14:textId="3B6A07E0" w:rsidR="001E2AB7" w:rsidRPr="00C52EC6" w:rsidRDefault="001E2AB7" w:rsidP="008601E5">
      <w:pPr>
        <w:pStyle w:val="11"/>
        <w:tabs>
          <w:tab w:val="left" w:pos="1155"/>
          <w:tab w:val="center" w:pos="4153"/>
        </w:tabs>
        <w:spacing w:after="0"/>
        <w:jc w:val="center"/>
        <w:rPr>
          <w:rFonts w:ascii="Arial" w:hAnsi="Arial" w:cs="Arial"/>
          <w:b/>
          <w:bCs/>
          <w:color w:val="000000" w:themeColor="text1"/>
          <w:sz w:val="24"/>
          <w:szCs w:val="24"/>
        </w:rPr>
      </w:pPr>
      <w:r w:rsidRPr="00D80E32">
        <w:rPr>
          <w:rFonts w:ascii="Arial" w:hAnsi="Arial" w:cs="Arial"/>
          <w:b/>
          <w:bCs/>
          <w:color w:val="000000" w:themeColor="text1"/>
          <w:sz w:val="24"/>
          <w:szCs w:val="24"/>
        </w:rPr>
        <w:t>Παράκληση για δημοσίευση ή μετάδοση.</w:t>
      </w:r>
    </w:p>
    <w:p w14:paraId="11457AFE" w14:textId="77777777" w:rsidR="00FF4920" w:rsidRPr="00C52EC6" w:rsidRDefault="00FF4920" w:rsidP="008601E5">
      <w:pPr>
        <w:spacing w:before="240" w:after="0" w:line="240" w:lineRule="auto"/>
        <w:jc w:val="center"/>
        <w:rPr>
          <w:rFonts w:ascii="Arial" w:hAnsi="Arial" w:cs="Arial"/>
          <w:b/>
          <w:bCs/>
          <w:color w:val="000000" w:themeColor="text1"/>
          <w:sz w:val="24"/>
          <w:szCs w:val="24"/>
          <w:lang w:val="el-GR"/>
        </w:rPr>
      </w:pPr>
    </w:p>
    <w:p w14:paraId="4E49F4D8" w14:textId="4037D300" w:rsidR="001E2AB7" w:rsidRPr="00D80E32" w:rsidRDefault="001E2AB7" w:rsidP="008601E5">
      <w:pPr>
        <w:spacing w:after="0" w:line="240" w:lineRule="auto"/>
        <w:jc w:val="both"/>
        <w:rPr>
          <w:rFonts w:ascii="Arial" w:hAnsi="Arial" w:cs="Arial"/>
          <w:color w:val="000000" w:themeColor="text1"/>
          <w:sz w:val="24"/>
          <w:szCs w:val="24"/>
          <w:lang w:val="el-GR"/>
        </w:rPr>
      </w:pPr>
      <w:r w:rsidRPr="00D80E32">
        <w:rPr>
          <w:rFonts w:ascii="Arial" w:hAnsi="Arial" w:cs="Arial"/>
          <w:color w:val="000000" w:themeColor="text1"/>
          <w:sz w:val="24"/>
          <w:szCs w:val="24"/>
          <w:lang w:val="el-GR"/>
        </w:rPr>
        <w:t>Για οποιαδήποτε επιπλέον πληροφορία μπορείτε να επικοινωνήσετε</w:t>
      </w:r>
      <w:r w:rsidR="000479CC" w:rsidRPr="00D80E32">
        <w:rPr>
          <w:rFonts w:ascii="Arial" w:hAnsi="Arial" w:cs="Arial"/>
          <w:color w:val="000000" w:themeColor="text1"/>
          <w:sz w:val="24"/>
          <w:szCs w:val="24"/>
          <w:lang w:val="el-GR"/>
        </w:rPr>
        <w:t>:</w:t>
      </w:r>
    </w:p>
    <w:p w14:paraId="71B8B9EC" w14:textId="6992313C" w:rsidR="00DB315B" w:rsidRPr="00C52EC6" w:rsidRDefault="000479CC" w:rsidP="008601E5">
      <w:pPr>
        <w:spacing w:after="0" w:line="240" w:lineRule="auto"/>
        <w:jc w:val="both"/>
        <w:rPr>
          <w:rFonts w:ascii="Arial" w:hAnsi="Arial" w:cs="Arial"/>
          <w:color w:val="000000" w:themeColor="text1"/>
          <w:sz w:val="24"/>
          <w:szCs w:val="24"/>
          <w:lang w:val="el-GR"/>
        </w:rPr>
      </w:pPr>
      <w:r w:rsidRPr="00D80E32">
        <w:rPr>
          <w:rFonts w:ascii="Arial" w:hAnsi="Arial" w:cs="Arial"/>
          <w:color w:val="000000" w:themeColor="text1"/>
          <w:sz w:val="24"/>
          <w:szCs w:val="24"/>
          <w:lang w:val="el-GR"/>
        </w:rPr>
        <w:t>Ελισάβετ Κωνσταντίνου,</w:t>
      </w:r>
      <w:r w:rsidR="001E2AB7" w:rsidRPr="00D80E32">
        <w:rPr>
          <w:rFonts w:ascii="Arial" w:hAnsi="Arial" w:cs="Arial"/>
          <w:color w:val="000000" w:themeColor="text1"/>
          <w:sz w:val="24"/>
          <w:szCs w:val="24"/>
          <w:lang w:val="el-GR"/>
        </w:rPr>
        <w:t xml:space="preserve"> </w:t>
      </w:r>
      <w:r w:rsidRPr="00D80E32">
        <w:rPr>
          <w:rFonts w:ascii="Arial" w:hAnsi="Arial" w:cs="Arial"/>
          <w:color w:val="000000" w:themeColor="text1"/>
          <w:sz w:val="24"/>
          <w:szCs w:val="24"/>
          <w:lang w:val="el-GR"/>
        </w:rPr>
        <w:t>Υπεύθυνη Επικοινωνίας</w:t>
      </w:r>
      <w:r w:rsidR="001E2AB7" w:rsidRPr="00D80E32">
        <w:rPr>
          <w:rFonts w:ascii="Arial" w:hAnsi="Arial" w:cs="Arial"/>
          <w:color w:val="000000" w:themeColor="text1"/>
          <w:sz w:val="24"/>
          <w:szCs w:val="24"/>
          <w:lang w:val="el-GR"/>
        </w:rPr>
        <w:t>-</w:t>
      </w:r>
      <w:r w:rsidRPr="00D80E32">
        <w:rPr>
          <w:rFonts w:ascii="Arial" w:hAnsi="Arial" w:cs="Arial"/>
          <w:color w:val="000000" w:themeColor="text1"/>
          <w:sz w:val="24"/>
          <w:szCs w:val="24"/>
          <w:lang w:val="el-GR"/>
        </w:rPr>
        <w:t xml:space="preserve">Προβολής, </w:t>
      </w:r>
      <w:proofErr w:type="spellStart"/>
      <w:r w:rsidRPr="00D80E32">
        <w:rPr>
          <w:rFonts w:ascii="Arial" w:hAnsi="Arial" w:cs="Arial"/>
          <w:color w:val="000000" w:themeColor="text1"/>
          <w:sz w:val="24"/>
          <w:szCs w:val="24"/>
          <w:lang w:val="el-GR"/>
        </w:rPr>
        <w:t>τηλ</w:t>
      </w:r>
      <w:proofErr w:type="spellEnd"/>
      <w:r w:rsidRPr="00D80E32">
        <w:rPr>
          <w:rFonts w:ascii="Arial" w:hAnsi="Arial" w:cs="Arial"/>
          <w:color w:val="000000" w:themeColor="text1"/>
          <w:sz w:val="24"/>
          <w:szCs w:val="24"/>
          <w:lang w:val="el-GR"/>
        </w:rPr>
        <w:t>. 2310483045</w:t>
      </w:r>
    </w:p>
    <w:sectPr w:rsidR="00DB315B" w:rsidRPr="00C52EC6" w:rsidSect="00EE6E19">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ACDD8" w14:textId="77777777" w:rsidR="000321A6" w:rsidRDefault="000321A6" w:rsidP="000347FB">
      <w:pPr>
        <w:spacing w:after="0" w:line="240" w:lineRule="auto"/>
      </w:pPr>
      <w:r>
        <w:separator/>
      </w:r>
    </w:p>
  </w:endnote>
  <w:endnote w:type="continuationSeparator" w:id="0">
    <w:p w14:paraId="073A6D81" w14:textId="77777777" w:rsidR="000321A6" w:rsidRDefault="000321A6" w:rsidP="0003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B22FD" w14:textId="77777777" w:rsidR="00B92336" w:rsidRDefault="00B9233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06F38" w14:textId="77777777" w:rsidR="004A1166" w:rsidRPr="007857DA" w:rsidRDefault="004A1166" w:rsidP="007857DA">
    <w:pPr>
      <w:pStyle w:val="a4"/>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0321A6" w:rsidP="007857DA">
    <w:pPr>
      <w:pStyle w:val="a4"/>
      <w:jc w:val="center"/>
      <w:rPr>
        <w:lang w:val="el-GR"/>
      </w:rPr>
    </w:pPr>
    <w:r>
      <w:fldChar w:fldCharType="begin"/>
    </w:r>
    <w:r w:rsidRPr="000702B0">
      <w:rPr>
        <w:lang w:val="el-GR"/>
      </w:rPr>
      <w:instrText xml:space="preserve"> </w:instrText>
    </w:r>
    <w:r>
      <w:instrText>HYPERLINK</w:instrText>
    </w:r>
    <w:r w:rsidRPr="000702B0">
      <w:rPr>
        <w:lang w:val="el-GR"/>
      </w:rPr>
      <w:instrText xml:space="preserve"> "</w:instrText>
    </w:r>
    <w:r>
      <w:instrText>https</w:instrText>
    </w:r>
    <w:r w:rsidRPr="000702B0">
      <w:rPr>
        <w:lang w:val="el-GR"/>
      </w:rPr>
      <w:instrText>://</w:instrText>
    </w:r>
    <w:r>
      <w:instrText>www</w:instrText>
    </w:r>
    <w:r w:rsidRPr="000702B0">
      <w:rPr>
        <w:lang w:val="el-GR"/>
      </w:rPr>
      <w:instrText>.</w:instrText>
    </w:r>
    <w:r>
      <w:instrText>google</w:instrText>
    </w:r>
    <w:r w:rsidRPr="000702B0">
      <w:rPr>
        <w:lang w:val="el-GR"/>
      </w:rPr>
      <w:instrText>.</w:instrText>
    </w:r>
    <w:r>
      <w:instrText>com</w:instrText>
    </w:r>
    <w:r w:rsidRPr="000702B0">
      <w:rPr>
        <w:lang w:val="el-GR"/>
      </w:rPr>
      <w:instrText>/</w:instrText>
    </w:r>
    <w:r>
      <w:instrText>maps</w:instrText>
    </w:r>
    <w:r w:rsidRPr="000702B0">
      <w:rPr>
        <w:lang w:val="el-GR"/>
      </w:rPr>
      <w:instrText>?</w:instrText>
    </w:r>
    <w:r>
      <w:instrText>ll</w:instrText>
    </w:r>
    <w:r w:rsidRPr="000702B0">
      <w:rPr>
        <w:lang w:val="el-GR"/>
      </w:rPr>
      <w:instrText>=40.564021,22.995751&amp;</w:instrText>
    </w:r>
    <w:r>
      <w:instrText>z</w:instrText>
    </w:r>
    <w:r w:rsidRPr="000702B0">
      <w:rPr>
        <w:lang w:val="el-GR"/>
      </w:rPr>
      <w:instrText>=15&amp;</w:instrText>
    </w:r>
    <w:r>
      <w:instrText>t</w:instrText>
    </w:r>
    <w:r w:rsidRPr="000702B0">
      <w:rPr>
        <w:lang w:val="el-GR"/>
      </w:rPr>
      <w:instrText>=</w:instrText>
    </w:r>
    <w:r>
      <w:instrText>m</w:instrText>
    </w:r>
    <w:r w:rsidRPr="000702B0">
      <w:rPr>
        <w:lang w:val="el-GR"/>
      </w:rPr>
      <w:instrText>&amp;</w:instrText>
    </w:r>
    <w:r>
      <w:instrText>hl</w:instrText>
    </w:r>
    <w:r w:rsidRPr="000702B0">
      <w:rPr>
        <w:lang w:val="el-GR"/>
      </w:rPr>
      <w:instrText>=</w:instrText>
    </w:r>
    <w:r>
      <w:instrText>el</w:instrText>
    </w:r>
    <w:r w:rsidRPr="000702B0">
      <w:rPr>
        <w:lang w:val="el-GR"/>
      </w:rPr>
      <w:instrText>&amp;</w:instrText>
    </w:r>
    <w:r>
      <w:instrText>gl</w:instrText>
    </w:r>
    <w:r w:rsidRPr="000702B0">
      <w:rPr>
        <w:lang w:val="el-GR"/>
      </w:rPr>
      <w:instrText>=</w:instrText>
    </w:r>
    <w:r>
      <w:instrText>GR</w:instrText>
    </w:r>
    <w:r w:rsidRPr="000702B0">
      <w:rPr>
        <w:lang w:val="el-GR"/>
      </w:rPr>
      <w:instrText>&amp;</w:instrText>
    </w:r>
    <w:r>
      <w:instrText>mapclient</w:instrText>
    </w:r>
    <w:r w:rsidRPr="000702B0">
      <w:rPr>
        <w:lang w:val="el-GR"/>
      </w:rPr>
      <w:instrText>=</w:instrText>
    </w:r>
    <w:r>
      <w:instrText>embed</w:instrText>
    </w:r>
    <w:r w:rsidRPr="000702B0">
      <w:rPr>
        <w:lang w:val="el-GR"/>
      </w:rPr>
      <w:instrText>&amp;</w:instrText>
    </w:r>
    <w:r>
      <w:instrText>cid</w:instrText>
    </w:r>
    <w:r w:rsidRPr="000702B0">
      <w:rPr>
        <w:lang w:val="el-GR"/>
      </w:rPr>
      <w:instrText>=2625061779347041388" \</w:instrText>
    </w:r>
    <w:r>
      <w:instrText>t</w:instrText>
    </w:r>
    <w:r w:rsidRPr="000702B0">
      <w:rPr>
        <w:lang w:val="el-GR"/>
      </w:rPr>
      <w:instrText xml:space="preserve"> "_</w:instrText>
    </w:r>
    <w:r>
      <w:instrText>blank</w:instrText>
    </w:r>
    <w:r w:rsidRPr="000702B0">
      <w:rPr>
        <w:lang w:val="el-GR"/>
      </w:rPr>
      <w:instrText xml:space="preserve">" </w:instrText>
    </w:r>
    <w:r>
      <w:fldChar w:fldCharType="separate"/>
    </w:r>
    <w:r w:rsidR="004A1166" w:rsidRPr="007857DA">
      <w:rPr>
        <w:rStyle w:val="-"/>
      </w:rPr>
      <w:t> </w:t>
    </w:r>
    <w:r w:rsidR="004A1166" w:rsidRPr="007857DA">
      <w:rPr>
        <w:rStyle w:val="-"/>
        <w:lang w:val="el-GR"/>
      </w:rPr>
      <w:t>6</w:t>
    </w:r>
    <w:r w:rsidR="004A1166" w:rsidRPr="007857DA">
      <w:rPr>
        <w:rStyle w:val="-"/>
      </w:rPr>
      <w:t>o</w:t>
    </w:r>
    <w:r w:rsidR="004A1166" w:rsidRPr="007857DA">
      <w:rPr>
        <w:rStyle w:val="-"/>
        <w:lang w:val="el-GR"/>
      </w:rPr>
      <w:t xml:space="preserve"> χλμ. Θεσσαλονίκης - Θέρμης, ΤΚ 57001</w:t>
    </w:r>
    <w:r>
      <w:rPr>
        <w:rStyle w:val="-"/>
        <w:lang w:val="el-GR"/>
      </w:rPr>
      <w:fldChar w:fldCharType="end"/>
    </w:r>
    <w:r w:rsidR="004A1166">
      <w:rPr>
        <w:lang w:val="el-GR"/>
      </w:rPr>
      <w:t xml:space="preserve"> - </w:t>
    </w:r>
    <w:hyperlink r:id="rId1" w:tgtFrame="_blank" w:history="1">
      <w:r w:rsidR="004A1166" w:rsidRPr="007857DA">
        <w:rPr>
          <w:rStyle w:val="-"/>
        </w:rPr>
        <w:t> </w:t>
      </w:r>
      <w:r w:rsidR="004A1166" w:rsidRPr="00376F07">
        <w:rPr>
          <w:rStyle w:val="-"/>
          <w:lang w:val="el-GR"/>
        </w:rPr>
        <w:t>2310 483000</w:t>
      </w:r>
    </w:hyperlink>
    <w:r w:rsidR="004A1166">
      <w:rPr>
        <w:lang w:val="el-GR"/>
      </w:rPr>
      <w:t xml:space="preserve"> - </w:t>
    </w:r>
    <w:hyperlink r:id="rId2" w:tgtFrame="_blank" w:history="1">
      <w:r w:rsidR="004A1166" w:rsidRPr="007857DA">
        <w:rPr>
          <w:rStyle w:val="-"/>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174B7" w14:textId="77777777" w:rsidR="00B92336" w:rsidRDefault="00B923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C2D32D" w14:textId="77777777" w:rsidR="000321A6" w:rsidRDefault="000321A6" w:rsidP="000347FB">
      <w:pPr>
        <w:spacing w:after="0" w:line="240" w:lineRule="auto"/>
      </w:pPr>
      <w:r>
        <w:separator/>
      </w:r>
    </w:p>
  </w:footnote>
  <w:footnote w:type="continuationSeparator" w:id="0">
    <w:p w14:paraId="4FAA295C" w14:textId="77777777" w:rsidR="000321A6" w:rsidRDefault="000321A6" w:rsidP="0003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A1942" w14:textId="77777777" w:rsidR="00B92336" w:rsidRDefault="00B923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FAB32" w14:textId="77777777" w:rsidR="004A1166" w:rsidRDefault="004A1166">
    <w:pPr>
      <w:pStyle w:val="a3"/>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C5263" w14:textId="77777777" w:rsidR="00B92336" w:rsidRDefault="00B923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7"/>
  </w:num>
  <w:num w:numId="3">
    <w:abstractNumId w:val="11"/>
  </w:num>
  <w:num w:numId="4">
    <w:abstractNumId w:val="10"/>
  </w:num>
  <w:num w:numId="5">
    <w:abstractNumId w:val="2"/>
  </w:num>
  <w:num w:numId="6">
    <w:abstractNumId w:val="4"/>
  </w:num>
  <w:num w:numId="7">
    <w:abstractNumId w:val="5"/>
  </w:num>
  <w:num w:numId="8">
    <w:abstractNumId w:val="3"/>
  </w:num>
  <w:num w:numId="9">
    <w:abstractNumId w:val="16"/>
  </w:num>
  <w:num w:numId="10">
    <w:abstractNumId w:val="14"/>
  </w:num>
  <w:num w:numId="11">
    <w:abstractNumId w:val="15"/>
  </w:num>
  <w:num w:numId="12">
    <w:abstractNumId w:val="1"/>
  </w:num>
  <w:num w:numId="13">
    <w:abstractNumId w:val="8"/>
  </w:num>
  <w:num w:numId="14">
    <w:abstractNumId w:val="12"/>
  </w:num>
  <w:num w:numId="15">
    <w:abstractNumId w:val="6"/>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1CAB"/>
    <w:rsid w:val="000038D1"/>
    <w:rsid w:val="000043FA"/>
    <w:rsid w:val="000101F5"/>
    <w:rsid w:val="00022D3F"/>
    <w:rsid w:val="000321A6"/>
    <w:rsid w:val="000347FB"/>
    <w:rsid w:val="00036AAC"/>
    <w:rsid w:val="00036D26"/>
    <w:rsid w:val="0004263B"/>
    <w:rsid w:val="00046E6C"/>
    <w:rsid w:val="000479CC"/>
    <w:rsid w:val="00063DA1"/>
    <w:rsid w:val="00070075"/>
    <w:rsid w:val="000702B0"/>
    <w:rsid w:val="00076E7B"/>
    <w:rsid w:val="00094B37"/>
    <w:rsid w:val="000A02ED"/>
    <w:rsid w:val="000B058A"/>
    <w:rsid w:val="000B08C0"/>
    <w:rsid w:val="000B7A70"/>
    <w:rsid w:val="000D09BA"/>
    <w:rsid w:val="000D1A23"/>
    <w:rsid w:val="000D53B5"/>
    <w:rsid w:val="000E2F65"/>
    <w:rsid w:val="000F2376"/>
    <w:rsid w:val="000F4A90"/>
    <w:rsid w:val="000F6462"/>
    <w:rsid w:val="00101166"/>
    <w:rsid w:val="0011206F"/>
    <w:rsid w:val="00113D8E"/>
    <w:rsid w:val="00124EE0"/>
    <w:rsid w:val="00131D2F"/>
    <w:rsid w:val="001364C7"/>
    <w:rsid w:val="00137330"/>
    <w:rsid w:val="00155274"/>
    <w:rsid w:val="00160368"/>
    <w:rsid w:val="00161AE6"/>
    <w:rsid w:val="00176B37"/>
    <w:rsid w:val="001854F6"/>
    <w:rsid w:val="00187C6F"/>
    <w:rsid w:val="001A49C0"/>
    <w:rsid w:val="001B0B0E"/>
    <w:rsid w:val="001C4BA0"/>
    <w:rsid w:val="001D03A5"/>
    <w:rsid w:val="001D3202"/>
    <w:rsid w:val="001E2AB7"/>
    <w:rsid w:val="001E30FC"/>
    <w:rsid w:val="001E662F"/>
    <w:rsid w:val="001F0CB7"/>
    <w:rsid w:val="001F3475"/>
    <w:rsid w:val="002143EF"/>
    <w:rsid w:val="00214D36"/>
    <w:rsid w:val="00216832"/>
    <w:rsid w:val="002222A3"/>
    <w:rsid w:val="002313F6"/>
    <w:rsid w:val="00234364"/>
    <w:rsid w:val="00235150"/>
    <w:rsid w:val="00240B62"/>
    <w:rsid w:val="002502FA"/>
    <w:rsid w:val="00264F31"/>
    <w:rsid w:val="00272609"/>
    <w:rsid w:val="00277DB3"/>
    <w:rsid w:val="00285935"/>
    <w:rsid w:val="0029436D"/>
    <w:rsid w:val="002A5CC4"/>
    <w:rsid w:val="002C57F1"/>
    <w:rsid w:val="002C5CDC"/>
    <w:rsid w:val="002C6186"/>
    <w:rsid w:val="002E0031"/>
    <w:rsid w:val="002F24CC"/>
    <w:rsid w:val="002F6BC2"/>
    <w:rsid w:val="002F733A"/>
    <w:rsid w:val="002F7A3E"/>
    <w:rsid w:val="0030106E"/>
    <w:rsid w:val="00304B7F"/>
    <w:rsid w:val="00305BC2"/>
    <w:rsid w:val="00314E1F"/>
    <w:rsid w:val="00315639"/>
    <w:rsid w:val="003170DD"/>
    <w:rsid w:val="00320CB0"/>
    <w:rsid w:val="00373192"/>
    <w:rsid w:val="00375663"/>
    <w:rsid w:val="00376F07"/>
    <w:rsid w:val="00381A93"/>
    <w:rsid w:val="00383F10"/>
    <w:rsid w:val="00385303"/>
    <w:rsid w:val="00390C2F"/>
    <w:rsid w:val="003950EF"/>
    <w:rsid w:val="0039695B"/>
    <w:rsid w:val="003A274A"/>
    <w:rsid w:val="003B6AC6"/>
    <w:rsid w:val="003C1100"/>
    <w:rsid w:val="003C4A4B"/>
    <w:rsid w:val="003D70CA"/>
    <w:rsid w:val="003E2D25"/>
    <w:rsid w:val="003E30A9"/>
    <w:rsid w:val="003E3AE9"/>
    <w:rsid w:val="004033E4"/>
    <w:rsid w:val="004074E4"/>
    <w:rsid w:val="0041092F"/>
    <w:rsid w:val="0041273A"/>
    <w:rsid w:val="00417280"/>
    <w:rsid w:val="00417636"/>
    <w:rsid w:val="004555AC"/>
    <w:rsid w:val="004609EC"/>
    <w:rsid w:val="004649E7"/>
    <w:rsid w:val="0046641E"/>
    <w:rsid w:val="0048002A"/>
    <w:rsid w:val="00483FE5"/>
    <w:rsid w:val="004914C9"/>
    <w:rsid w:val="00492C30"/>
    <w:rsid w:val="00494001"/>
    <w:rsid w:val="004A1166"/>
    <w:rsid w:val="004A16A6"/>
    <w:rsid w:val="004A4927"/>
    <w:rsid w:val="004B26E8"/>
    <w:rsid w:val="004C5F66"/>
    <w:rsid w:val="004F1BD8"/>
    <w:rsid w:val="004F6BDE"/>
    <w:rsid w:val="00503E1A"/>
    <w:rsid w:val="00511E11"/>
    <w:rsid w:val="00515920"/>
    <w:rsid w:val="00516C54"/>
    <w:rsid w:val="005225D2"/>
    <w:rsid w:val="00530AA8"/>
    <w:rsid w:val="005465B1"/>
    <w:rsid w:val="0056170E"/>
    <w:rsid w:val="00577A65"/>
    <w:rsid w:val="005942CB"/>
    <w:rsid w:val="005953FE"/>
    <w:rsid w:val="005A4847"/>
    <w:rsid w:val="005A6392"/>
    <w:rsid w:val="005A6F9C"/>
    <w:rsid w:val="005E08AB"/>
    <w:rsid w:val="005E1997"/>
    <w:rsid w:val="005E2328"/>
    <w:rsid w:val="005F0393"/>
    <w:rsid w:val="005F39F8"/>
    <w:rsid w:val="006159F2"/>
    <w:rsid w:val="00620959"/>
    <w:rsid w:val="006215B6"/>
    <w:rsid w:val="00622032"/>
    <w:rsid w:val="006225BD"/>
    <w:rsid w:val="00622F2A"/>
    <w:rsid w:val="00636A13"/>
    <w:rsid w:val="00643391"/>
    <w:rsid w:val="00654EF2"/>
    <w:rsid w:val="00655D78"/>
    <w:rsid w:val="00657DAD"/>
    <w:rsid w:val="00671C4F"/>
    <w:rsid w:val="00684446"/>
    <w:rsid w:val="006926F3"/>
    <w:rsid w:val="006B74C0"/>
    <w:rsid w:val="006D1988"/>
    <w:rsid w:val="006D26A2"/>
    <w:rsid w:val="006E7E94"/>
    <w:rsid w:val="006F41DD"/>
    <w:rsid w:val="007112E0"/>
    <w:rsid w:val="00713512"/>
    <w:rsid w:val="0071548A"/>
    <w:rsid w:val="00716400"/>
    <w:rsid w:val="0071648F"/>
    <w:rsid w:val="00723E48"/>
    <w:rsid w:val="007244EA"/>
    <w:rsid w:val="0072770B"/>
    <w:rsid w:val="007346FF"/>
    <w:rsid w:val="007458D2"/>
    <w:rsid w:val="007468A8"/>
    <w:rsid w:val="00747381"/>
    <w:rsid w:val="00751A06"/>
    <w:rsid w:val="0075730E"/>
    <w:rsid w:val="00757375"/>
    <w:rsid w:val="007639AE"/>
    <w:rsid w:val="00775B30"/>
    <w:rsid w:val="007847AF"/>
    <w:rsid w:val="007857DA"/>
    <w:rsid w:val="00787A9B"/>
    <w:rsid w:val="0079136C"/>
    <w:rsid w:val="0079651B"/>
    <w:rsid w:val="007A7702"/>
    <w:rsid w:val="007B505D"/>
    <w:rsid w:val="007D3627"/>
    <w:rsid w:val="007E16D1"/>
    <w:rsid w:val="007E1934"/>
    <w:rsid w:val="007E6679"/>
    <w:rsid w:val="007F1D1D"/>
    <w:rsid w:val="007F3828"/>
    <w:rsid w:val="008054C9"/>
    <w:rsid w:val="00805F22"/>
    <w:rsid w:val="00814DD5"/>
    <w:rsid w:val="00822038"/>
    <w:rsid w:val="00836E26"/>
    <w:rsid w:val="00837971"/>
    <w:rsid w:val="008429BA"/>
    <w:rsid w:val="00853760"/>
    <w:rsid w:val="008601E5"/>
    <w:rsid w:val="00866D72"/>
    <w:rsid w:val="0088460F"/>
    <w:rsid w:val="00884678"/>
    <w:rsid w:val="00890C93"/>
    <w:rsid w:val="008A20FE"/>
    <w:rsid w:val="008A6FA7"/>
    <w:rsid w:val="008B0EEE"/>
    <w:rsid w:val="008B4240"/>
    <w:rsid w:val="008C172D"/>
    <w:rsid w:val="008C222D"/>
    <w:rsid w:val="008C2BBF"/>
    <w:rsid w:val="008D4F0B"/>
    <w:rsid w:val="008E6288"/>
    <w:rsid w:val="009041A1"/>
    <w:rsid w:val="00907180"/>
    <w:rsid w:val="00910EE2"/>
    <w:rsid w:val="0093347A"/>
    <w:rsid w:val="009361F9"/>
    <w:rsid w:val="00963FA9"/>
    <w:rsid w:val="009826F0"/>
    <w:rsid w:val="00991A18"/>
    <w:rsid w:val="00991A9E"/>
    <w:rsid w:val="009959F6"/>
    <w:rsid w:val="009A202D"/>
    <w:rsid w:val="009A4EF8"/>
    <w:rsid w:val="009B1B69"/>
    <w:rsid w:val="009B7AB4"/>
    <w:rsid w:val="009C3C25"/>
    <w:rsid w:val="009D692B"/>
    <w:rsid w:val="009E528C"/>
    <w:rsid w:val="009E5DD3"/>
    <w:rsid w:val="009F5F31"/>
    <w:rsid w:val="00A00EF1"/>
    <w:rsid w:val="00A0103E"/>
    <w:rsid w:val="00A03A52"/>
    <w:rsid w:val="00A04D36"/>
    <w:rsid w:val="00A1571D"/>
    <w:rsid w:val="00A215A5"/>
    <w:rsid w:val="00A215EA"/>
    <w:rsid w:val="00A21AA6"/>
    <w:rsid w:val="00A33E34"/>
    <w:rsid w:val="00A3458E"/>
    <w:rsid w:val="00A425C9"/>
    <w:rsid w:val="00A76EA3"/>
    <w:rsid w:val="00A77D9D"/>
    <w:rsid w:val="00A82B72"/>
    <w:rsid w:val="00A85320"/>
    <w:rsid w:val="00A868A8"/>
    <w:rsid w:val="00A87102"/>
    <w:rsid w:val="00A87EC2"/>
    <w:rsid w:val="00A970BA"/>
    <w:rsid w:val="00AA4922"/>
    <w:rsid w:val="00AC40F8"/>
    <w:rsid w:val="00AD3876"/>
    <w:rsid w:val="00AD5890"/>
    <w:rsid w:val="00AE5752"/>
    <w:rsid w:val="00AE7B13"/>
    <w:rsid w:val="00B0235B"/>
    <w:rsid w:val="00B024DF"/>
    <w:rsid w:val="00B108F1"/>
    <w:rsid w:val="00B2676D"/>
    <w:rsid w:val="00B26CC2"/>
    <w:rsid w:val="00B30B0A"/>
    <w:rsid w:val="00B357F7"/>
    <w:rsid w:val="00B35965"/>
    <w:rsid w:val="00B35E77"/>
    <w:rsid w:val="00B51FDA"/>
    <w:rsid w:val="00B61D72"/>
    <w:rsid w:val="00B64F5C"/>
    <w:rsid w:val="00B92213"/>
    <w:rsid w:val="00B92336"/>
    <w:rsid w:val="00B92967"/>
    <w:rsid w:val="00B932F0"/>
    <w:rsid w:val="00B93F41"/>
    <w:rsid w:val="00BA10D3"/>
    <w:rsid w:val="00BA45FD"/>
    <w:rsid w:val="00BA6322"/>
    <w:rsid w:val="00BE1E60"/>
    <w:rsid w:val="00BE3DB2"/>
    <w:rsid w:val="00BE64E8"/>
    <w:rsid w:val="00BF0026"/>
    <w:rsid w:val="00BF198A"/>
    <w:rsid w:val="00BF3DA7"/>
    <w:rsid w:val="00BF44A3"/>
    <w:rsid w:val="00C05F2F"/>
    <w:rsid w:val="00C2610A"/>
    <w:rsid w:val="00C30750"/>
    <w:rsid w:val="00C4294C"/>
    <w:rsid w:val="00C51706"/>
    <w:rsid w:val="00C520CA"/>
    <w:rsid w:val="00C52EC6"/>
    <w:rsid w:val="00C611A2"/>
    <w:rsid w:val="00C766AF"/>
    <w:rsid w:val="00C82B6A"/>
    <w:rsid w:val="00C83E1A"/>
    <w:rsid w:val="00C91B14"/>
    <w:rsid w:val="00CB2287"/>
    <w:rsid w:val="00CC21A0"/>
    <w:rsid w:val="00CD4F68"/>
    <w:rsid w:val="00CE6637"/>
    <w:rsid w:val="00CE7D0A"/>
    <w:rsid w:val="00CF4930"/>
    <w:rsid w:val="00CF6CC0"/>
    <w:rsid w:val="00D0409D"/>
    <w:rsid w:val="00D11524"/>
    <w:rsid w:val="00D1731F"/>
    <w:rsid w:val="00D24941"/>
    <w:rsid w:val="00D2670E"/>
    <w:rsid w:val="00D34C6B"/>
    <w:rsid w:val="00D4232D"/>
    <w:rsid w:val="00D63294"/>
    <w:rsid w:val="00D6405E"/>
    <w:rsid w:val="00D77797"/>
    <w:rsid w:val="00D80E32"/>
    <w:rsid w:val="00D83C9B"/>
    <w:rsid w:val="00DA556C"/>
    <w:rsid w:val="00DB2276"/>
    <w:rsid w:val="00DB315B"/>
    <w:rsid w:val="00DB70F4"/>
    <w:rsid w:val="00DC1E1B"/>
    <w:rsid w:val="00DC23CA"/>
    <w:rsid w:val="00DC58F7"/>
    <w:rsid w:val="00DD223D"/>
    <w:rsid w:val="00DE036E"/>
    <w:rsid w:val="00DE057C"/>
    <w:rsid w:val="00DE330E"/>
    <w:rsid w:val="00DE6734"/>
    <w:rsid w:val="00E03BB0"/>
    <w:rsid w:val="00E116CA"/>
    <w:rsid w:val="00E31083"/>
    <w:rsid w:val="00E36C1D"/>
    <w:rsid w:val="00E43BC1"/>
    <w:rsid w:val="00E57B2D"/>
    <w:rsid w:val="00E60869"/>
    <w:rsid w:val="00E63394"/>
    <w:rsid w:val="00E944B7"/>
    <w:rsid w:val="00E95097"/>
    <w:rsid w:val="00EA2C75"/>
    <w:rsid w:val="00EA49AD"/>
    <w:rsid w:val="00EB5C18"/>
    <w:rsid w:val="00EB7BE8"/>
    <w:rsid w:val="00EC341D"/>
    <w:rsid w:val="00EC3F40"/>
    <w:rsid w:val="00EC6667"/>
    <w:rsid w:val="00ED6CB7"/>
    <w:rsid w:val="00EE2347"/>
    <w:rsid w:val="00EE6E19"/>
    <w:rsid w:val="00EF627A"/>
    <w:rsid w:val="00F0188E"/>
    <w:rsid w:val="00F0247E"/>
    <w:rsid w:val="00F2348C"/>
    <w:rsid w:val="00F32C10"/>
    <w:rsid w:val="00F33C8F"/>
    <w:rsid w:val="00F359E3"/>
    <w:rsid w:val="00F501D4"/>
    <w:rsid w:val="00F54E4D"/>
    <w:rsid w:val="00F64689"/>
    <w:rsid w:val="00F66AF4"/>
    <w:rsid w:val="00F70EA1"/>
    <w:rsid w:val="00F83DB3"/>
    <w:rsid w:val="00F86D84"/>
    <w:rsid w:val="00F874A8"/>
    <w:rsid w:val="00F95033"/>
    <w:rsid w:val="00F95C2D"/>
    <w:rsid w:val="00F96670"/>
    <w:rsid w:val="00FA7385"/>
    <w:rsid w:val="00FB2371"/>
    <w:rsid w:val="00FB3DF8"/>
    <w:rsid w:val="00FC22B6"/>
    <w:rsid w:val="00FC616C"/>
    <w:rsid w:val="00FC79D9"/>
    <w:rsid w:val="00FD27A2"/>
    <w:rsid w:val="00FD6116"/>
    <w:rsid w:val="00FD6192"/>
    <w:rsid w:val="00FE1A9C"/>
    <w:rsid w:val="00FE2DD2"/>
    <w:rsid w:val="00FE328E"/>
    <w:rsid w:val="00FF4920"/>
    <w:rsid w:val="00FF709B"/>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6E19"/>
  </w:style>
  <w:style w:type="paragraph" w:styleId="1">
    <w:name w:val="heading 1"/>
    <w:basedOn w:val="a"/>
    <w:link w:val="1Char"/>
    <w:uiPriority w:val="9"/>
    <w:qFormat/>
    <w:rsid w:val="004172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E1934"/>
    <w:rPr>
      <w:color w:val="0563C1" w:themeColor="hyperlink"/>
      <w:u w:val="single"/>
    </w:rPr>
  </w:style>
  <w:style w:type="paragraph" w:styleId="a3">
    <w:name w:val="header"/>
    <w:basedOn w:val="a"/>
    <w:link w:val="Char"/>
    <w:uiPriority w:val="99"/>
    <w:unhideWhenUsed/>
    <w:rsid w:val="000347FB"/>
    <w:pPr>
      <w:tabs>
        <w:tab w:val="center" w:pos="4153"/>
        <w:tab w:val="right" w:pos="8306"/>
      </w:tabs>
      <w:spacing w:after="0" w:line="240" w:lineRule="auto"/>
    </w:pPr>
  </w:style>
  <w:style w:type="character" w:customStyle="1" w:styleId="Char">
    <w:name w:val="Κεφαλίδα Char"/>
    <w:basedOn w:val="a0"/>
    <w:link w:val="a3"/>
    <w:uiPriority w:val="99"/>
    <w:rsid w:val="000347FB"/>
  </w:style>
  <w:style w:type="paragraph" w:styleId="a4">
    <w:name w:val="footer"/>
    <w:basedOn w:val="a"/>
    <w:link w:val="Char0"/>
    <w:uiPriority w:val="99"/>
    <w:unhideWhenUsed/>
    <w:rsid w:val="000347FB"/>
    <w:pPr>
      <w:tabs>
        <w:tab w:val="center" w:pos="4153"/>
        <w:tab w:val="right" w:pos="8306"/>
      </w:tabs>
      <w:spacing w:after="0" w:line="240" w:lineRule="auto"/>
    </w:pPr>
  </w:style>
  <w:style w:type="character" w:customStyle="1" w:styleId="Char0">
    <w:name w:val="Υποσέλιδο Char"/>
    <w:basedOn w:val="a0"/>
    <w:link w:val="a4"/>
    <w:uiPriority w:val="99"/>
    <w:rsid w:val="000347FB"/>
  </w:style>
  <w:style w:type="character" w:customStyle="1" w:styleId="10">
    <w:name w:val="Ανεπίλυτη αναφορά1"/>
    <w:basedOn w:val="a0"/>
    <w:uiPriority w:val="99"/>
    <w:semiHidden/>
    <w:unhideWhenUsed/>
    <w:rsid w:val="00FC79D9"/>
    <w:rPr>
      <w:color w:val="605E5C"/>
      <w:shd w:val="clear" w:color="auto" w:fill="E1DFDD"/>
    </w:rPr>
  </w:style>
  <w:style w:type="paragraph" w:styleId="a5">
    <w:name w:val="Balloon Text"/>
    <w:basedOn w:val="a"/>
    <w:link w:val="Char1"/>
    <w:uiPriority w:val="99"/>
    <w:semiHidden/>
    <w:unhideWhenUsed/>
    <w:rsid w:val="00B61D72"/>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B61D72"/>
    <w:rPr>
      <w:rFonts w:ascii="Tahoma" w:hAnsi="Tahoma" w:cs="Tahoma"/>
      <w:sz w:val="16"/>
      <w:szCs w:val="16"/>
    </w:rPr>
  </w:style>
  <w:style w:type="paragraph" w:styleId="a6">
    <w:name w:val="List Paragraph"/>
    <w:basedOn w:val="a"/>
    <w:uiPriority w:val="34"/>
    <w:qFormat/>
    <w:rsid w:val="008A20FE"/>
    <w:pPr>
      <w:ind w:left="720"/>
      <w:contextualSpacing/>
    </w:pPr>
  </w:style>
  <w:style w:type="character" w:customStyle="1" w:styleId="2">
    <w:name w:val="Ανεπίλυτη αναφορά2"/>
    <w:basedOn w:val="a0"/>
    <w:uiPriority w:val="99"/>
    <w:semiHidden/>
    <w:unhideWhenUsed/>
    <w:rsid w:val="00FE2DD2"/>
    <w:rPr>
      <w:color w:val="605E5C"/>
      <w:shd w:val="clear" w:color="auto" w:fill="E1DFDD"/>
    </w:rPr>
  </w:style>
  <w:style w:type="character" w:customStyle="1" w:styleId="3">
    <w:name w:val="Ανεπίλυτη αναφορά3"/>
    <w:basedOn w:val="a0"/>
    <w:uiPriority w:val="99"/>
    <w:semiHidden/>
    <w:unhideWhenUsed/>
    <w:rsid w:val="00511E11"/>
    <w:rPr>
      <w:color w:val="605E5C"/>
      <w:shd w:val="clear" w:color="auto" w:fill="E1DFDD"/>
    </w:rPr>
  </w:style>
  <w:style w:type="paragraph" w:styleId="a7">
    <w:name w:val="No Spacing"/>
    <w:uiPriority w:val="1"/>
    <w:qFormat/>
    <w:rsid w:val="002F24CC"/>
    <w:pPr>
      <w:spacing w:after="0" w:line="240" w:lineRule="auto"/>
    </w:pPr>
    <w:rPr>
      <w:lang w:val="el-GR"/>
    </w:rPr>
  </w:style>
  <w:style w:type="character" w:customStyle="1" w:styleId="a8">
    <w:name w:val="_"/>
    <w:basedOn w:val="a0"/>
    <w:rsid w:val="0071548A"/>
  </w:style>
  <w:style w:type="character" w:customStyle="1" w:styleId="pg-1ff4">
    <w:name w:val="pg-1ff4"/>
    <w:basedOn w:val="a0"/>
    <w:rsid w:val="0071548A"/>
  </w:style>
  <w:style w:type="character" w:customStyle="1" w:styleId="pg-1fc1">
    <w:name w:val="pg-1fc1"/>
    <w:basedOn w:val="a0"/>
    <w:rsid w:val="0071548A"/>
  </w:style>
  <w:style w:type="character" w:customStyle="1" w:styleId="pg-1ff2">
    <w:name w:val="pg-1ff2"/>
    <w:basedOn w:val="a0"/>
    <w:rsid w:val="0071548A"/>
  </w:style>
  <w:style w:type="character" w:customStyle="1" w:styleId="pg-1ff5">
    <w:name w:val="pg-1ff5"/>
    <w:basedOn w:val="a0"/>
    <w:rsid w:val="0071548A"/>
  </w:style>
  <w:style w:type="character" w:customStyle="1" w:styleId="pg-1ff3">
    <w:name w:val="pg-1ff3"/>
    <w:basedOn w:val="a0"/>
    <w:rsid w:val="0071548A"/>
  </w:style>
  <w:style w:type="character" w:customStyle="1" w:styleId="pg-1ls1">
    <w:name w:val="pg-1ls1"/>
    <w:basedOn w:val="a0"/>
    <w:rsid w:val="0071548A"/>
  </w:style>
  <w:style w:type="paragraph" w:styleId="Web">
    <w:name w:val="Normal (Web)"/>
    <w:basedOn w:val="a"/>
    <w:uiPriority w:val="99"/>
    <w:unhideWhenUsed/>
    <w:qFormat/>
    <w:rsid w:val="00AD589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9">
    <w:name w:val="Strong"/>
    <w:basedOn w:val="a0"/>
    <w:uiPriority w:val="22"/>
    <w:qFormat/>
    <w:rsid w:val="00AD5890"/>
    <w:rPr>
      <w:b/>
      <w:bCs/>
    </w:rPr>
  </w:style>
  <w:style w:type="character" w:customStyle="1" w:styleId="citation-98">
    <w:name w:val="citation-98"/>
    <w:basedOn w:val="a0"/>
    <w:rsid w:val="00DB315B"/>
  </w:style>
  <w:style w:type="character" w:styleId="aa">
    <w:name w:val="Unresolved Mention"/>
    <w:basedOn w:val="a0"/>
    <w:uiPriority w:val="99"/>
    <w:semiHidden/>
    <w:unhideWhenUsed/>
    <w:rsid w:val="00E31083"/>
    <w:rPr>
      <w:color w:val="605E5C"/>
      <w:shd w:val="clear" w:color="auto" w:fill="E1DFDD"/>
    </w:rPr>
  </w:style>
  <w:style w:type="character" w:styleId="-0">
    <w:name w:val="FollowedHyperlink"/>
    <w:basedOn w:val="a0"/>
    <w:uiPriority w:val="99"/>
    <w:semiHidden/>
    <w:unhideWhenUsed/>
    <w:rsid w:val="00E31083"/>
    <w:rPr>
      <w:color w:val="954F72" w:themeColor="followedHyperlink"/>
      <w:u w:val="single"/>
    </w:rPr>
  </w:style>
  <w:style w:type="character" w:customStyle="1" w:styleId="1Char">
    <w:name w:val="Επικεφαλίδα 1 Char"/>
    <w:basedOn w:val="a0"/>
    <w:link w:val="1"/>
    <w:uiPriority w:val="9"/>
    <w:rsid w:val="00417280"/>
    <w:rPr>
      <w:rFonts w:ascii="Times New Roman" w:eastAsia="Times New Roman" w:hAnsi="Times New Roman" w:cs="Times New Roman"/>
      <w:b/>
      <w:bCs/>
      <w:kern w:val="36"/>
      <w:sz w:val="48"/>
      <w:szCs w:val="48"/>
      <w:lang w:val="el-GR" w:eastAsia="el-GR"/>
    </w:rPr>
  </w:style>
  <w:style w:type="paragraph" w:customStyle="1" w:styleId="11">
    <w:name w:val="Βασικό1"/>
    <w:basedOn w:val="a"/>
    <w:pPr>
      <w:spacing w:line="256" w:lineRule="auto"/>
    </w:pPr>
    <w:rPr>
      <w:rFonts w:ascii="Calibri" w:hAnsi="Calibri" w:cs="Calibri"/>
      <w:lang w:val="el-GR" w:eastAsia="el-GR"/>
    </w:rPr>
  </w:style>
  <w:style w:type="paragraph" w:customStyle="1" w:styleId="20">
    <w:name w:val="Βασικό2"/>
    <w:basedOn w:val="a"/>
    <w:pPr>
      <w:spacing w:line="256" w:lineRule="auto"/>
    </w:pPr>
    <w:rPr>
      <w:rFonts w:ascii="Calibri" w:hAnsi="Calibri" w:cs="Calibri"/>
      <w:lang w:val="el-GR" w:eastAsia="el-GR"/>
    </w:rPr>
  </w:style>
  <w:style w:type="paragraph" w:customStyle="1" w:styleId="30">
    <w:name w:val="Βασικό3"/>
    <w:basedOn w:val="a"/>
    <w:pPr>
      <w:spacing w:line="256" w:lineRule="auto"/>
    </w:pPr>
    <w:rPr>
      <w:rFonts w:ascii="Calibri" w:hAnsi="Calibri" w:cs="Calibri"/>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oesis.edu.g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noesis.edu.gr/" TargetMode="External"/><Relationship Id="rId1" Type="http://schemas.openxmlformats.org/officeDocument/2006/relationships/hyperlink" Target="tel:23104830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1155</Words>
  <Characters>6237</Characters>
  <Application>Microsoft Office Word</Application>
  <DocSecurity>0</DocSecurity>
  <Lines>51</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Elisavet Konstantinou</cp:lastModifiedBy>
  <cp:revision>9</cp:revision>
  <cp:lastPrinted>2026-09-16T11:34:00Z</cp:lastPrinted>
  <dcterms:created xsi:type="dcterms:W3CDTF">2026-09-15T15:08:00Z</dcterms:created>
  <dcterms:modified xsi:type="dcterms:W3CDTF">2026-09-16T11:38:00Z</dcterms:modified>
</cp:coreProperties>
</file>